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A9B52" w14:textId="2CDEA7F4" w:rsidR="00782214" w:rsidRPr="00047D4D" w:rsidRDefault="00782214" w:rsidP="00782214">
      <w:pPr>
        <w:pStyle w:val="a8"/>
        <w:tabs>
          <w:tab w:val="left" w:pos="6289"/>
        </w:tabs>
        <w:rPr>
          <w:b w:val="0"/>
          <w:i/>
          <w:sz w:val="32"/>
          <w:lang w:val="sv-SE" w:eastAsia="ko-KR"/>
        </w:rPr>
      </w:pPr>
      <w:r w:rsidRPr="00047D4D">
        <w:rPr>
          <w:sz w:val="24"/>
        </w:rPr>
        <w:t>3GPP TSG-RAN2 Meeting #</w:t>
      </w:r>
      <w:r w:rsidRPr="00047D4D">
        <w:rPr>
          <w:rFonts w:hint="eastAsia"/>
          <w:sz w:val="24"/>
        </w:rPr>
        <w:t>9</w:t>
      </w:r>
      <w:r>
        <w:rPr>
          <w:rFonts w:hint="eastAsia"/>
          <w:sz w:val="24"/>
          <w:lang w:eastAsia="ko-KR"/>
        </w:rPr>
        <w:t>8</w:t>
      </w:r>
      <w:r>
        <w:rPr>
          <w:sz w:val="24"/>
          <w:lang w:val="sv-SE"/>
        </w:rPr>
        <w:tab/>
      </w:r>
      <w:r>
        <w:rPr>
          <w:sz w:val="24"/>
          <w:lang w:val="sv-SE"/>
        </w:rPr>
        <w:tab/>
      </w:r>
      <w:r>
        <w:rPr>
          <w:sz w:val="24"/>
          <w:lang w:val="sv-SE"/>
        </w:rPr>
        <w:tab/>
      </w:r>
      <w:r>
        <w:rPr>
          <w:rFonts w:hint="eastAsia"/>
          <w:sz w:val="24"/>
          <w:lang w:val="sv-SE" w:eastAsia="ko-KR"/>
        </w:rPr>
        <w:t xml:space="preserve">    </w:t>
      </w:r>
      <w:r w:rsidRPr="00FC2F46">
        <w:rPr>
          <w:i/>
          <w:sz w:val="32"/>
          <w:lang w:val="sv-SE" w:eastAsia="ko-KR"/>
        </w:rPr>
        <w:t>R2-</w:t>
      </w:r>
      <w:r w:rsidR="00FC2F46" w:rsidRPr="00FC2F46">
        <w:rPr>
          <w:i/>
          <w:sz w:val="32"/>
          <w:lang w:val="sv-SE" w:eastAsia="ko-KR"/>
        </w:rPr>
        <w:t>17</w:t>
      </w:r>
      <w:bookmarkStart w:id="0" w:name="_GoBack"/>
      <w:bookmarkEnd w:id="0"/>
      <w:r w:rsidR="00FC2F46" w:rsidRPr="00FC2F46">
        <w:rPr>
          <w:i/>
          <w:sz w:val="32"/>
          <w:lang w:val="sv-SE" w:eastAsia="ko-KR"/>
        </w:rPr>
        <w:t>04555</w:t>
      </w:r>
    </w:p>
    <w:p w14:paraId="36259EE9" w14:textId="77777777" w:rsidR="00782214" w:rsidRPr="00435889" w:rsidRDefault="00782214" w:rsidP="00782214">
      <w:pPr>
        <w:pStyle w:val="CRCoverPage"/>
        <w:tabs>
          <w:tab w:val="right" w:pos="9639"/>
        </w:tabs>
        <w:spacing w:after="0"/>
        <w:rPr>
          <w:rFonts w:eastAsia="맑은 고딕"/>
          <w:b/>
          <w:noProof/>
          <w:sz w:val="24"/>
          <w:lang w:eastAsia="ko-KR"/>
        </w:rPr>
      </w:pPr>
      <w:r w:rsidRPr="00082445">
        <w:rPr>
          <w:rFonts w:eastAsia="바탕"/>
          <w:b/>
          <w:noProof/>
          <w:sz w:val="24"/>
          <w:lang w:val="en-US" w:eastAsia="ko-KR"/>
        </w:rPr>
        <w:t>Hangzhou</w:t>
      </w:r>
      <w:r w:rsidRPr="00BA3A3D">
        <w:rPr>
          <w:rFonts w:eastAsia="바탕" w:hint="eastAsia"/>
          <w:b/>
          <w:noProof/>
          <w:sz w:val="24"/>
          <w:lang w:val="en-US" w:eastAsia="ko-KR"/>
        </w:rPr>
        <w:t xml:space="preserve">, </w:t>
      </w:r>
      <w:r>
        <w:rPr>
          <w:rFonts w:eastAsia="바탕" w:hint="eastAsia"/>
          <w:b/>
          <w:noProof/>
          <w:sz w:val="24"/>
          <w:lang w:val="en-US" w:eastAsia="ko-KR"/>
        </w:rPr>
        <w:t>China</w:t>
      </w:r>
      <w:r w:rsidRPr="00BA3A3D">
        <w:rPr>
          <w:rFonts w:eastAsia="바탕" w:hint="eastAsia"/>
          <w:b/>
          <w:noProof/>
          <w:sz w:val="24"/>
          <w:lang w:val="en-US"/>
        </w:rPr>
        <w:t xml:space="preserve">, </w:t>
      </w:r>
      <w:r>
        <w:rPr>
          <w:rFonts w:eastAsia="바탕" w:hint="eastAsia"/>
          <w:b/>
          <w:noProof/>
          <w:sz w:val="24"/>
          <w:lang w:val="en-US" w:eastAsia="ko-KR"/>
        </w:rPr>
        <w:t>15</w:t>
      </w:r>
      <w:r w:rsidRPr="00082445">
        <w:rPr>
          <w:rFonts w:eastAsia="바탕" w:hint="eastAsia"/>
          <w:b/>
          <w:noProof/>
          <w:sz w:val="24"/>
          <w:vertAlign w:val="superscript"/>
          <w:lang w:val="en-US" w:eastAsia="ko-KR"/>
        </w:rPr>
        <w:t>th</w:t>
      </w:r>
      <w:r>
        <w:rPr>
          <w:rFonts w:eastAsia="바탕" w:hint="eastAsia"/>
          <w:b/>
          <w:noProof/>
          <w:sz w:val="24"/>
          <w:lang w:val="en-US" w:eastAsia="ko-KR"/>
        </w:rPr>
        <w:t xml:space="preserve"> </w:t>
      </w:r>
      <w:r>
        <w:rPr>
          <w:rFonts w:eastAsia="맑은 고딕"/>
          <w:b/>
          <w:noProof/>
          <w:sz w:val="24"/>
          <w:lang w:eastAsia="ko-KR"/>
        </w:rPr>
        <w:t>–</w:t>
      </w:r>
      <w:r w:rsidRPr="00B430D4">
        <w:rPr>
          <w:rFonts w:eastAsia="맑은 고딕"/>
          <w:b/>
          <w:noProof/>
          <w:sz w:val="24"/>
          <w:lang w:eastAsia="ko-KR"/>
        </w:rPr>
        <w:t xml:space="preserve"> </w:t>
      </w:r>
      <w:r>
        <w:rPr>
          <w:rFonts w:eastAsia="맑은 고딕" w:hint="eastAsia"/>
          <w:b/>
          <w:noProof/>
          <w:sz w:val="24"/>
          <w:lang w:eastAsia="ko-KR"/>
        </w:rPr>
        <w:t>19</w:t>
      </w:r>
      <w:r w:rsidRPr="00082445">
        <w:rPr>
          <w:rFonts w:eastAsia="맑은 고딕" w:hint="eastAsia"/>
          <w:b/>
          <w:noProof/>
          <w:sz w:val="24"/>
          <w:vertAlign w:val="superscript"/>
          <w:lang w:eastAsia="ko-KR"/>
        </w:rPr>
        <w:t>th</w:t>
      </w:r>
      <w:r>
        <w:rPr>
          <w:rFonts w:eastAsia="맑은 고딕" w:hint="eastAsia"/>
          <w:b/>
          <w:noProof/>
          <w:sz w:val="24"/>
          <w:lang w:eastAsia="ko-KR"/>
        </w:rPr>
        <w:t xml:space="preserve"> May</w:t>
      </w:r>
      <w:r>
        <w:rPr>
          <w:rFonts w:eastAsia="맑은 고딕"/>
          <w:b/>
          <w:noProof/>
          <w:sz w:val="24"/>
          <w:lang w:eastAsia="ko-KR"/>
        </w:rPr>
        <w:t>, 2017</w:t>
      </w:r>
    </w:p>
    <w:p w14:paraId="78F47037" w14:textId="77777777" w:rsidR="00FA3689" w:rsidRPr="00782214" w:rsidRDefault="00FA3689" w:rsidP="00FA3689">
      <w:pPr>
        <w:pStyle w:val="3GPPHeader"/>
      </w:pPr>
    </w:p>
    <w:p w14:paraId="5481E112" w14:textId="5CBD8862" w:rsidR="00FA3689" w:rsidRPr="00BF3F3C" w:rsidRDefault="00FA3689" w:rsidP="00FA3689">
      <w:pPr>
        <w:tabs>
          <w:tab w:val="left" w:pos="1985"/>
        </w:tabs>
        <w:spacing w:after="60" w:line="288" w:lineRule="auto"/>
        <w:rPr>
          <w:rFonts w:cs="Arial"/>
          <w:b/>
          <w:noProof/>
          <w:sz w:val="28"/>
          <w:szCs w:val="28"/>
          <w:lang w:val="en-US" w:eastAsia="ko-KR"/>
        </w:rPr>
      </w:pPr>
      <w:r w:rsidRPr="00BF3F3C">
        <w:rPr>
          <w:rFonts w:cs="Arial"/>
          <w:b/>
          <w:noProof/>
          <w:sz w:val="28"/>
          <w:szCs w:val="28"/>
          <w:lang w:val="en-US" w:eastAsia="ko-KR"/>
        </w:rPr>
        <w:t>Agenda Item</w:t>
      </w:r>
      <w:r w:rsidRPr="00BF3F3C">
        <w:rPr>
          <w:rFonts w:cs="Arial"/>
          <w:b/>
          <w:noProof/>
          <w:sz w:val="28"/>
          <w:szCs w:val="28"/>
          <w:lang w:val="en-US" w:eastAsia="ko-KR"/>
        </w:rPr>
        <w:tab/>
        <w:t xml:space="preserve">: </w:t>
      </w:r>
      <w:r w:rsidR="00D809F9">
        <w:rPr>
          <w:rFonts w:cs="Arial"/>
          <w:b/>
          <w:noProof/>
          <w:sz w:val="28"/>
          <w:szCs w:val="28"/>
          <w:lang w:val="en-US" w:eastAsia="ko-KR"/>
        </w:rPr>
        <w:t>10</w:t>
      </w:r>
      <w:r>
        <w:rPr>
          <w:rFonts w:cs="Arial"/>
          <w:b/>
          <w:noProof/>
          <w:sz w:val="28"/>
          <w:szCs w:val="28"/>
          <w:lang w:val="en-US" w:eastAsia="ko-KR"/>
        </w:rPr>
        <w:t>.</w:t>
      </w:r>
      <w:r w:rsidR="00D809F9">
        <w:rPr>
          <w:rFonts w:cs="Arial"/>
          <w:b/>
          <w:noProof/>
          <w:sz w:val="28"/>
          <w:szCs w:val="28"/>
          <w:lang w:val="en-US" w:eastAsia="ko-KR"/>
        </w:rPr>
        <w:t>3</w:t>
      </w:r>
      <w:r>
        <w:rPr>
          <w:rFonts w:cs="Arial"/>
          <w:b/>
          <w:noProof/>
          <w:sz w:val="28"/>
          <w:szCs w:val="28"/>
          <w:lang w:val="en-US" w:eastAsia="ko-KR"/>
        </w:rPr>
        <w:t>.</w:t>
      </w:r>
      <w:r w:rsidR="00D809F9">
        <w:rPr>
          <w:rFonts w:cs="Arial"/>
          <w:b/>
          <w:noProof/>
          <w:sz w:val="28"/>
          <w:szCs w:val="28"/>
          <w:lang w:val="en-US" w:eastAsia="ko-KR"/>
        </w:rPr>
        <w:t>3</w:t>
      </w:r>
      <w:r>
        <w:rPr>
          <w:rFonts w:cs="Arial"/>
          <w:b/>
          <w:noProof/>
          <w:sz w:val="28"/>
          <w:szCs w:val="28"/>
          <w:lang w:val="en-US" w:eastAsia="ko-KR"/>
        </w:rPr>
        <w:t>.</w:t>
      </w:r>
      <w:r w:rsidR="00D809F9">
        <w:rPr>
          <w:rFonts w:cs="Arial"/>
          <w:b/>
          <w:noProof/>
          <w:sz w:val="28"/>
          <w:szCs w:val="28"/>
          <w:lang w:val="en-US" w:eastAsia="ko-KR"/>
        </w:rPr>
        <w:t>3</w:t>
      </w:r>
      <w:r>
        <w:rPr>
          <w:rFonts w:cs="Arial"/>
          <w:b/>
          <w:noProof/>
          <w:sz w:val="28"/>
          <w:szCs w:val="28"/>
          <w:lang w:val="en-US" w:eastAsia="ko-KR"/>
        </w:rPr>
        <w:t xml:space="preserve"> (</w:t>
      </w:r>
      <w:r w:rsidR="00D809F9" w:rsidRPr="00D809F9">
        <w:rPr>
          <w:rFonts w:cs="Arial"/>
          <w:b/>
          <w:noProof/>
          <w:sz w:val="28"/>
          <w:szCs w:val="28"/>
          <w:lang w:val="en-US" w:eastAsia="ko-KR"/>
        </w:rPr>
        <w:t>NR_newRAT-Core</w:t>
      </w:r>
      <w:r>
        <w:rPr>
          <w:rFonts w:cs="Arial"/>
          <w:b/>
          <w:noProof/>
          <w:sz w:val="28"/>
          <w:szCs w:val="28"/>
          <w:lang w:val="en-US" w:eastAsia="ko-KR"/>
        </w:rPr>
        <w:t>)</w:t>
      </w:r>
    </w:p>
    <w:p w14:paraId="15A44962" w14:textId="77777777" w:rsidR="00FA3689" w:rsidRPr="00BF3F3C" w:rsidRDefault="00FA3689" w:rsidP="00FA3689">
      <w:pPr>
        <w:tabs>
          <w:tab w:val="left" w:pos="1985"/>
        </w:tabs>
        <w:spacing w:after="60" w:line="288" w:lineRule="auto"/>
        <w:rPr>
          <w:rFonts w:cs="Arial"/>
          <w:b/>
          <w:noProof/>
          <w:sz w:val="28"/>
          <w:szCs w:val="28"/>
          <w:lang w:val="en-US" w:eastAsia="ko-KR"/>
        </w:rPr>
      </w:pPr>
      <w:r w:rsidRPr="00BF3F3C">
        <w:rPr>
          <w:rFonts w:cs="Arial"/>
          <w:b/>
          <w:noProof/>
          <w:sz w:val="28"/>
          <w:szCs w:val="28"/>
          <w:lang w:val="en-US" w:eastAsia="ko-KR"/>
        </w:rPr>
        <w:t>Source</w:t>
      </w:r>
      <w:r w:rsidRPr="00BF3F3C">
        <w:rPr>
          <w:rFonts w:cs="Arial"/>
          <w:b/>
          <w:noProof/>
          <w:sz w:val="28"/>
          <w:szCs w:val="28"/>
          <w:lang w:val="en-US" w:eastAsia="ko-KR"/>
        </w:rPr>
        <w:tab/>
        <w:t xml:space="preserve">: </w:t>
      </w:r>
      <w:r>
        <w:rPr>
          <w:rFonts w:cs="Arial"/>
          <w:b/>
          <w:noProof/>
          <w:sz w:val="28"/>
          <w:szCs w:val="28"/>
          <w:lang w:val="en-US" w:eastAsia="ko-KR"/>
        </w:rPr>
        <w:t>LG Electronics Inc.</w:t>
      </w:r>
    </w:p>
    <w:p w14:paraId="5A9FDFE9" w14:textId="6315BF2A" w:rsidR="00FA3689" w:rsidRPr="00BF3F3C" w:rsidRDefault="00FA3689" w:rsidP="00FA3689">
      <w:pPr>
        <w:tabs>
          <w:tab w:val="left" w:pos="1985"/>
        </w:tabs>
        <w:spacing w:after="60" w:line="288" w:lineRule="auto"/>
        <w:rPr>
          <w:rFonts w:cs="Arial"/>
          <w:b/>
          <w:noProof/>
          <w:sz w:val="28"/>
          <w:szCs w:val="28"/>
          <w:lang w:val="en-US" w:eastAsia="ko-KR"/>
        </w:rPr>
      </w:pPr>
      <w:r>
        <w:rPr>
          <w:rFonts w:cs="Arial"/>
          <w:b/>
          <w:noProof/>
          <w:sz w:val="28"/>
          <w:szCs w:val="28"/>
          <w:lang w:val="en-US" w:eastAsia="ko-KR"/>
        </w:rPr>
        <w:t>Title</w:t>
      </w:r>
      <w:r>
        <w:rPr>
          <w:rFonts w:cs="Arial"/>
          <w:b/>
          <w:noProof/>
          <w:sz w:val="28"/>
          <w:szCs w:val="28"/>
          <w:lang w:val="en-US" w:eastAsia="ko-KR"/>
        </w:rPr>
        <w:tab/>
        <w:t xml:space="preserve">: PDCP Sequence Number </w:t>
      </w:r>
      <w:r w:rsidR="004040F1">
        <w:rPr>
          <w:rFonts w:cs="Arial"/>
          <w:b/>
          <w:noProof/>
          <w:sz w:val="28"/>
          <w:szCs w:val="28"/>
          <w:lang w:val="en-US" w:eastAsia="ko-KR"/>
        </w:rPr>
        <w:t xml:space="preserve">length </w:t>
      </w:r>
      <w:r>
        <w:rPr>
          <w:rFonts w:cs="Arial"/>
          <w:b/>
          <w:noProof/>
          <w:sz w:val="28"/>
          <w:szCs w:val="28"/>
          <w:lang w:val="en-US" w:eastAsia="ko-KR"/>
        </w:rPr>
        <w:t>in NR</w:t>
      </w:r>
    </w:p>
    <w:p w14:paraId="425DC709" w14:textId="77777777" w:rsidR="00FA3689" w:rsidRPr="00BF3F3C" w:rsidRDefault="00FA3689" w:rsidP="00FA3689">
      <w:pPr>
        <w:tabs>
          <w:tab w:val="left" w:pos="1985"/>
        </w:tabs>
        <w:spacing w:after="60" w:line="288" w:lineRule="auto"/>
        <w:rPr>
          <w:rFonts w:cs="Arial"/>
          <w:b/>
          <w:noProof/>
          <w:sz w:val="28"/>
          <w:szCs w:val="28"/>
          <w:lang w:val="en-US" w:eastAsia="ko-KR"/>
        </w:rPr>
      </w:pPr>
      <w:r>
        <w:rPr>
          <w:rFonts w:cs="Arial"/>
          <w:b/>
          <w:noProof/>
          <w:sz w:val="28"/>
          <w:szCs w:val="28"/>
          <w:lang w:val="en-US" w:eastAsia="ko-KR"/>
        </w:rPr>
        <w:t>Document for</w:t>
      </w:r>
      <w:r>
        <w:rPr>
          <w:rFonts w:cs="Arial"/>
          <w:b/>
          <w:noProof/>
          <w:sz w:val="28"/>
          <w:szCs w:val="28"/>
          <w:lang w:val="en-US" w:eastAsia="ko-KR"/>
        </w:rPr>
        <w:tab/>
      </w:r>
      <w:r w:rsidRPr="00BF3F3C">
        <w:rPr>
          <w:rFonts w:cs="Arial"/>
          <w:b/>
          <w:noProof/>
          <w:sz w:val="28"/>
          <w:szCs w:val="28"/>
          <w:lang w:val="en-US" w:eastAsia="ko-KR"/>
        </w:rPr>
        <w:t xml:space="preserve">: </w:t>
      </w:r>
      <w:r>
        <w:rPr>
          <w:rFonts w:cs="Arial"/>
          <w:b/>
          <w:noProof/>
          <w:sz w:val="28"/>
          <w:szCs w:val="28"/>
          <w:lang w:val="en-US" w:eastAsia="ko-KR"/>
        </w:rPr>
        <w:t>Discussion and Decision</w:t>
      </w:r>
    </w:p>
    <w:p w14:paraId="4EDAAE15" w14:textId="46514EB6" w:rsidR="0029315F" w:rsidRPr="009A1669" w:rsidRDefault="00E90E49" w:rsidP="009A1669">
      <w:pPr>
        <w:pStyle w:val="1"/>
      </w:pPr>
      <w:r w:rsidRPr="00CE0424">
        <w:t>Introduction</w:t>
      </w:r>
    </w:p>
    <w:p w14:paraId="3887915F" w14:textId="555B64B7" w:rsidR="00FA3689" w:rsidRDefault="00FA3689" w:rsidP="00FA3689">
      <w:pPr>
        <w:rPr>
          <w:rFonts w:eastAsia="맑은 고딕"/>
          <w:lang w:eastAsia="ko-KR"/>
        </w:rPr>
      </w:pPr>
      <w:r>
        <w:rPr>
          <w:rFonts w:eastAsia="맑은 고딕"/>
          <w:lang w:eastAsia="ko-KR"/>
        </w:rPr>
        <w:t>For PDCP sequence number in NR</w:t>
      </w:r>
      <w:r>
        <w:rPr>
          <w:rFonts w:eastAsia="맑은 고딕" w:hint="eastAsia"/>
          <w:lang w:eastAsia="ko-KR"/>
        </w:rPr>
        <w:t>, RAN2 agreed in RAN</w:t>
      </w:r>
      <w:r>
        <w:rPr>
          <w:rFonts w:eastAsia="맑은 고딕"/>
          <w:lang w:eastAsia="ko-KR"/>
        </w:rPr>
        <w:t xml:space="preserve">2#97bis that </w:t>
      </w:r>
      <w:r w:rsidR="004040F1">
        <w:rPr>
          <w:rFonts w:eastAsia="맑은 고딕"/>
          <w:lang w:eastAsia="ko-KR"/>
        </w:rPr>
        <w:t>up to at least 18 bits should be supported. However, the exact length is still FFS.</w:t>
      </w:r>
    </w:p>
    <w:p w14:paraId="203470A2" w14:textId="77777777" w:rsidR="00A1661D" w:rsidRPr="00450917" w:rsidRDefault="00A1661D" w:rsidP="00FA3689">
      <w:pPr>
        <w:rPr>
          <w:rFonts w:eastAsia="맑은 고딕"/>
          <w:sz w:val="2"/>
          <w:szCs w:val="2"/>
          <w:lang w:eastAsia="ko-KR"/>
        </w:rPr>
      </w:pPr>
    </w:p>
    <w:tbl>
      <w:tblPr>
        <w:tblStyle w:val="af6"/>
        <w:tblW w:w="0" w:type="auto"/>
        <w:tblInd w:w="704" w:type="dxa"/>
        <w:tblLook w:val="04A0" w:firstRow="1" w:lastRow="0" w:firstColumn="1" w:lastColumn="0" w:noHBand="0" w:noVBand="1"/>
      </w:tblPr>
      <w:tblGrid>
        <w:gridCol w:w="8925"/>
      </w:tblGrid>
      <w:tr w:rsidR="00FA3689" w14:paraId="7EC904D5" w14:textId="77777777" w:rsidTr="001C7293">
        <w:tc>
          <w:tcPr>
            <w:tcW w:w="8925" w:type="dxa"/>
          </w:tcPr>
          <w:p w14:paraId="43E0BAA9" w14:textId="77777777" w:rsidR="00FA3689" w:rsidRPr="00722778" w:rsidRDefault="00FA3689" w:rsidP="001C7293">
            <w:pPr>
              <w:rPr>
                <w:rFonts w:eastAsia="맑은 고딕"/>
                <w:lang w:eastAsia="ko-KR"/>
              </w:rPr>
            </w:pPr>
            <w:r w:rsidRPr="00722778">
              <w:rPr>
                <w:rFonts w:eastAsia="맑은 고딕"/>
                <w:lang w:eastAsia="ko-KR"/>
              </w:rPr>
              <w:t>Agreements</w:t>
            </w:r>
          </w:p>
          <w:p w14:paraId="1BC56539" w14:textId="66820671" w:rsidR="00FA3689" w:rsidRPr="00FA3689" w:rsidRDefault="00FA3689" w:rsidP="001C7293">
            <w:pPr>
              <w:rPr>
                <w:rFonts w:eastAsia="맑은 고딕"/>
                <w:lang w:eastAsia="ko-KR"/>
              </w:rPr>
            </w:pPr>
            <w:r>
              <w:rPr>
                <w:rFonts w:eastAsia="맑은 고딕"/>
                <w:lang w:eastAsia="ko-KR"/>
              </w:rPr>
              <w:t xml:space="preserve">1. </w:t>
            </w:r>
            <w:r w:rsidRPr="00FA3689">
              <w:rPr>
                <w:rFonts w:eastAsia="맑은 고딕"/>
                <w:lang w:eastAsia="ko-KR"/>
              </w:rPr>
              <w:t xml:space="preserve">PDCP SN length should be up to at least up 18 bits (for data bearer). </w:t>
            </w:r>
            <w:r w:rsidRPr="00FA3689">
              <w:rPr>
                <w:rFonts w:eastAsia="맑은 고딕"/>
                <w:highlight w:val="yellow"/>
                <w:lang w:eastAsia="ko-KR"/>
              </w:rPr>
              <w:t>FFS if there are use cases in which larger value is needed and which value for AM/UM.</w:t>
            </w:r>
          </w:p>
        </w:tc>
      </w:tr>
    </w:tbl>
    <w:p w14:paraId="00CB6A60" w14:textId="77777777" w:rsidR="00FA3689" w:rsidRPr="00450917" w:rsidRDefault="00FA3689" w:rsidP="00FA3689">
      <w:pPr>
        <w:rPr>
          <w:rFonts w:eastAsia="맑은 고딕"/>
          <w:sz w:val="2"/>
          <w:szCs w:val="2"/>
          <w:lang w:eastAsia="ko-KR"/>
        </w:rPr>
      </w:pPr>
    </w:p>
    <w:p w14:paraId="16BC9641" w14:textId="77777777" w:rsidR="00FA3689" w:rsidRPr="00FA3689" w:rsidRDefault="00FA3689" w:rsidP="00FA3689">
      <w:pPr>
        <w:pStyle w:val="ab"/>
      </w:pPr>
      <w:r w:rsidRPr="00FA3689">
        <w:rPr>
          <w:rFonts w:hint="eastAsia"/>
        </w:rPr>
        <w:t xml:space="preserve">In this </w:t>
      </w:r>
      <w:r w:rsidRPr="00FA3689">
        <w:t>contribution</w:t>
      </w:r>
      <w:r w:rsidRPr="00FA3689">
        <w:rPr>
          <w:rFonts w:hint="eastAsia"/>
        </w:rPr>
        <w:t xml:space="preserve">, </w:t>
      </w:r>
      <w:r w:rsidRPr="00FA3689">
        <w:t>we discuss the FFS point highlighted above.</w:t>
      </w:r>
    </w:p>
    <w:p w14:paraId="55358B5B" w14:textId="6B50F828" w:rsidR="005D393D" w:rsidRDefault="004000E8" w:rsidP="005D393D">
      <w:pPr>
        <w:pStyle w:val="1"/>
      </w:pPr>
      <w:bookmarkStart w:id="1" w:name="_Ref178064866"/>
      <w:r w:rsidRPr="00CE0424">
        <w:t>Discussion</w:t>
      </w:r>
      <w:bookmarkEnd w:id="1"/>
    </w:p>
    <w:p w14:paraId="18C1288A" w14:textId="2D56AFC7" w:rsidR="00926CA7" w:rsidRDefault="00AD6FA8" w:rsidP="00463AA9">
      <w:pPr>
        <w:rPr>
          <w:rFonts w:eastAsia="맑은 고딕"/>
          <w:lang w:val="en-US" w:eastAsia="ko-KR"/>
        </w:rPr>
      </w:pPr>
      <w:r w:rsidRPr="00AD6FA8">
        <w:rPr>
          <w:rFonts w:eastAsia="맑은 고딕"/>
          <w:lang w:val="en-US" w:eastAsia="ko-KR"/>
        </w:rPr>
        <w:t xml:space="preserve">In LTE, UEs had many UE categories supporting different hardware capabilities and different peak data rates. And the PDCP SN length is designed for different peak data rates. For example, the 18 bits PDCP SN is configured for both uplink and downlink to support the 3, 4 and 5 CCs in CA. Hence, the </w:t>
      </w:r>
      <w:r w:rsidR="004040F1">
        <w:rPr>
          <w:rFonts w:eastAsia="맑은 고딕"/>
          <w:lang w:val="en-US" w:eastAsia="ko-KR"/>
        </w:rPr>
        <w:t xml:space="preserve">peak </w:t>
      </w:r>
      <w:r w:rsidRPr="00AD6FA8">
        <w:rPr>
          <w:rFonts w:eastAsia="맑은 고딕"/>
          <w:lang w:val="en-US" w:eastAsia="ko-KR"/>
        </w:rPr>
        <w:t xml:space="preserve">data rate should be considered when </w:t>
      </w:r>
      <w:r w:rsidR="004040F1">
        <w:rPr>
          <w:rFonts w:eastAsia="맑은 고딕"/>
          <w:lang w:val="en-US" w:eastAsia="ko-KR"/>
        </w:rPr>
        <w:t xml:space="preserve">determining </w:t>
      </w:r>
      <w:r w:rsidRPr="00AD6FA8">
        <w:rPr>
          <w:rFonts w:eastAsia="맑은 고딕"/>
          <w:lang w:val="en-US" w:eastAsia="ko-KR"/>
        </w:rPr>
        <w:t>the PDCP SN length.</w:t>
      </w:r>
    </w:p>
    <w:p w14:paraId="0D16FD7E" w14:textId="77777777" w:rsidR="00F40411" w:rsidRPr="008F6488" w:rsidRDefault="00F40411" w:rsidP="00463AA9">
      <w:pPr>
        <w:rPr>
          <w:rFonts w:eastAsia="맑은 고딕"/>
          <w:sz w:val="2"/>
          <w:szCs w:val="2"/>
          <w:lang w:val="en-US" w:eastAsia="ko-KR"/>
        </w:rPr>
      </w:pPr>
    </w:p>
    <w:p w14:paraId="453D05A2" w14:textId="71A2347D" w:rsidR="00926CA7" w:rsidRPr="00F40411" w:rsidRDefault="00926CA7" w:rsidP="00940471">
      <w:pPr>
        <w:pStyle w:val="Observation"/>
        <w:rPr>
          <w:rFonts w:eastAsia="맑은 고딕"/>
          <w:sz w:val="18"/>
          <w:lang w:val="en-US" w:eastAsia="ko-KR"/>
        </w:rPr>
      </w:pPr>
      <w:r w:rsidRPr="00A1661D">
        <w:rPr>
          <w:rFonts w:eastAsia="맑은 고딕" w:hint="eastAsia"/>
          <w:szCs w:val="22"/>
          <w:lang w:val="en-US" w:eastAsia="ko-KR"/>
        </w:rPr>
        <w:t xml:space="preserve">The PDCP SN length is </w:t>
      </w:r>
      <w:r w:rsidRPr="00A1661D">
        <w:rPr>
          <w:rFonts w:eastAsia="맑은 고딕"/>
          <w:szCs w:val="22"/>
          <w:lang w:val="en-US" w:eastAsia="ko-KR"/>
        </w:rPr>
        <w:t xml:space="preserve">related </w:t>
      </w:r>
      <w:r w:rsidR="004040F1">
        <w:rPr>
          <w:rFonts w:eastAsia="맑은 고딕"/>
          <w:szCs w:val="22"/>
          <w:lang w:val="en-US" w:eastAsia="ko-KR"/>
        </w:rPr>
        <w:t>to</w:t>
      </w:r>
      <w:r w:rsidRPr="00A1661D">
        <w:rPr>
          <w:rFonts w:eastAsia="맑은 고딕"/>
          <w:szCs w:val="22"/>
          <w:lang w:val="en-US" w:eastAsia="ko-KR"/>
        </w:rPr>
        <w:t xml:space="preserve"> the peak data rate.</w:t>
      </w:r>
    </w:p>
    <w:p w14:paraId="46078285" w14:textId="77777777" w:rsidR="00F40411" w:rsidRPr="004040F1" w:rsidRDefault="00F40411" w:rsidP="00F40411">
      <w:pPr>
        <w:pStyle w:val="Observation"/>
        <w:numPr>
          <w:ilvl w:val="0"/>
          <w:numId w:val="0"/>
        </w:numPr>
        <w:ind w:left="1701" w:hanging="1701"/>
        <w:rPr>
          <w:rFonts w:eastAsia="맑은 고딕"/>
          <w:sz w:val="2"/>
          <w:szCs w:val="2"/>
          <w:lang w:val="en-US" w:eastAsia="ko-KR"/>
        </w:rPr>
      </w:pPr>
    </w:p>
    <w:p w14:paraId="3ADD336A" w14:textId="01B27C78" w:rsidR="00657E96" w:rsidRDefault="00926CA7" w:rsidP="0036635A">
      <w:pPr>
        <w:rPr>
          <w:rFonts w:eastAsia="맑은 고딕"/>
          <w:lang w:val="en-US" w:eastAsia="ko-KR"/>
        </w:rPr>
      </w:pPr>
      <w:r w:rsidRPr="004B0785">
        <w:rPr>
          <w:rFonts w:eastAsia="맑은 고딕"/>
          <w:lang w:val="en-US" w:eastAsia="ko-KR"/>
        </w:rPr>
        <w:t>PDCP</w:t>
      </w:r>
      <w:r w:rsidR="00A1661D" w:rsidRPr="004B0785">
        <w:rPr>
          <w:rFonts w:eastAsia="맑은 고딕"/>
          <w:lang w:val="en-US" w:eastAsia="ko-KR"/>
        </w:rPr>
        <w:t xml:space="preserve"> associated with RLC AM</w:t>
      </w:r>
      <w:r w:rsidRPr="004B0785">
        <w:rPr>
          <w:rFonts w:eastAsia="맑은 고딕"/>
          <w:lang w:val="en-US" w:eastAsia="ko-KR"/>
        </w:rPr>
        <w:t xml:space="preserve"> in LTE performs the reordering function to support in sequence delivery for PDCP PDUs received from two legs.</w:t>
      </w:r>
      <w:r w:rsidRPr="00CF380A">
        <w:rPr>
          <w:rFonts w:eastAsia="맑은 고딕"/>
          <w:lang w:val="en-US" w:eastAsia="ko-KR"/>
        </w:rPr>
        <w:t xml:space="preserve"> </w:t>
      </w:r>
      <w:r w:rsidR="004040F1">
        <w:rPr>
          <w:rFonts w:eastAsia="맑은 고딕"/>
          <w:lang w:val="en-US" w:eastAsia="ko-KR"/>
        </w:rPr>
        <w:t>The value of</w:t>
      </w:r>
      <w:r w:rsidR="00374AA6">
        <w:rPr>
          <w:rFonts w:eastAsia="맑은 고딕"/>
          <w:lang w:val="en-US" w:eastAsia="ko-KR"/>
        </w:rPr>
        <w:t xml:space="preserve"> reordering timer </w:t>
      </w:r>
      <w:r w:rsidR="004040F1">
        <w:rPr>
          <w:rFonts w:eastAsia="맑은 고딕"/>
          <w:lang w:val="en-US" w:eastAsia="ko-KR"/>
        </w:rPr>
        <w:t>ranges</w:t>
      </w:r>
      <w:r w:rsidR="00374AA6">
        <w:rPr>
          <w:rFonts w:eastAsia="맑은 고딕"/>
          <w:lang w:val="en-US" w:eastAsia="ko-KR"/>
        </w:rPr>
        <w:t xml:space="preserve"> from 0ms to 750ms.</w:t>
      </w:r>
    </w:p>
    <w:p w14:paraId="668A59DA" w14:textId="1D463400" w:rsidR="00374AA6" w:rsidRDefault="00651ECB" w:rsidP="00463AA9">
      <w:pPr>
        <w:rPr>
          <w:rFonts w:eastAsia="맑은 고딕"/>
          <w:lang w:val="en-US" w:eastAsia="ko-KR"/>
        </w:rPr>
      </w:pPr>
      <w:r w:rsidRPr="00CF380A">
        <w:rPr>
          <w:rFonts w:eastAsia="맑은 고딕"/>
          <w:lang w:val="en-US" w:eastAsia="ko-KR"/>
        </w:rPr>
        <w:t xml:space="preserve">RLC in NR supports the out of sequence delivery to PDCP regardless of RLC mode, and PDCP in NR </w:t>
      </w:r>
      <w:r w:rsidR="00657E96">
        <w:rPr>
          <w:rFonts w:eastAsia="맑은 고딕"/>
          <w:lang w:val="en-US" w:eastAsia="ko-KR"/>
        </w:rPr>
        <w:t xml:space="preserve">always performs the reordering function </w:t>
      </w:r>
      <w:r w:rsidR="00382FF8">
        <w:rPr>
          <w:rFonts w:eastAsia="맑은 고딕"/>
          <w:lang w:val="en-US" w:eastAsia="ko-KR"/>
        </w:rPr>
        <w:t>regardless of RLC mode</w:t>
      </w:r>
      <w:r w:rsidRPr="00CF380A">
        <w:rPr>
          <w:rFonts w:eastAsia="맑은 고딕"/>
          <w:lang w:val="en-US" w:eastAsia="ko-KR"/>
        </w:rPr>
        <w:t>.</w:t>
      </w:r>
      <w:r w:rsidR="00374AA6">
        <w:rPr>
          <w:rFonts w:eastAsia="맑은 고딕" w:hint="eastAsia"/>
          <w:lang w:val="en-US" w:eastAsia="ko-KR"/>
        </w:rPr>
        <w:t xml:space="preserve"> </w:t>
      </w:r>
      <w:r w:rsidR="00374AA6" w:rsidRPr="00374AA6">
        <w:rPr>
          <w:rFonts w:eastAsia="맑은 고딕"/>
          <w:lang w:val="en-US" w:eastAsia="ko-KR"/>
        </w:rPr>
        <w:t xml:space="preserve">If missing PDCP PDU </w:t>
      </w:r>
      <w:r w:rsidR="00382FF8">
        <w:rPr>
          <w:rFonts w:eastAsia="맑은 고딕"/>
          <w:lang w:val="en-US" w:eastAsia="ko-KR"/>
        </w:rPr>
        <w:t xml:space="preserve">is </w:t>
      </w:r>
      <w:r w:rsidR="004040F1">
        <w:rPr>
          <w:rFonts w:eastAsia="맑은 고딕"/>
          <w:lang w:val="en-US" w:eastAsia="ko-KR"/>
        </w:rPr>
        <w:t>detect</w:t>
      </w:r>
      <w:r w:rsidR="00382FF8">
        <w:rPr>
          <w:rFonts w:eastAsia="맑은 고딕"/>
          <w:lang w:val="en-US" w:eastAsia="ko-KR"/>
        </w:rPr>
        <w:t>ed</w:t>
      </w:r>
      <w:r w:rsidR="00374AA6" w:rsidRPr="00374AA6">
        <w:rPr>
          <w:rFonts w:eastAsia="맑은 고딕"/>
          <w:lang w:val="en-US" w:eastAsia="ko-KR"/>
        </w:rPr>
        <w:t xml:space="preserve">, the </w:t>
      </w:r>
      <w:r w:rsidR="00382FF8">
        <w:rPr>
          <w:rFonts w:eastAsia="맑은 고딕"/>
          <w:lang w:val="en-US" w:eastAsia="ko-KR"/>
        </w:rPr>
        <w:t xml:space="preserve">receiver </w:t>
      </w:r>
      <w:r w:rsidR="00374AA6" w:rsidRPr="00374AA6">
        <w:rPr>
          <w:rFonts w:eastAsia="맑은 고딕"/>
          <w:lang w:val="en-US" w:eastAsia="ko-KR"/>
        </w:rPr>
        <w:t xml:space="preserve">PDCP </w:t>
      </w:r>
      <w:r w:rsidR="00382FF8">
        <w:rPr>
          <w:rFonts w:eastAsia="맑은 고딕"/>
          <w:lang w:val="en-US" w:eastAsia="ko-KR"/>
        </w:rPr>
        <w:t xml:space="preserve">entity </w:t>
      </w:r>
      <w:r w:rsidR="004040F1">
        <w:rPr>
          <w:rFonts w:eastAsia="맑은 고딕"/>
          <w:lang w:val="en-US" w:eastAsia="ko-KR"/>
        </w:rPr>
        <w:t>w</w:t>
      </w:r>
      <w:r w:rsidR="00382FF8">
        <w:rPr>
          <w:rFonts w:eastAsia="맑은 고딕"/>
          <w:lang w:val="en-US" w:eastAsia="ko-KR"/>
        </w:rPr>
        <w:t xml:space="preserve">ould store </w:t>
      </w:r>
      <w:r w:rsidR="00374AA6" w:rsidRPr="00374AA6">
        <w:rPr>
          <w:rFonts w:eastAsia="맑은 고딕"/>
          <w:lang w:val="en-US" w:eastAsia="ko-KR"/>
        </w:rPr>
        <w:t xml:space="preserve">the </w:t>
      </w:r>
      <w:r w:rsidR="004040F1">
        <w:rPr>
          <w:rFonts w:eastAsia="맑은 고딕"/>
          <w:lang w:val="en-US" w:eastAsia="ko-KR"/>
        </w:rPr>
        <w:t xml:space="preserve">out-of-order </w:t>
      </w:r>
      <w:r w:rsidR="00374AA6" w:rsidRPr="00374AA6">
        <w:rPr>
          <w:rFonts w:eastAsia="맑은 고딕"/>
          <w:lang w:val="en-US" w:eastAsia="ko-KR"/>
        </w:rPr>
        <w:t xml:space="preserve">PDCP </w:t>
      </w:r>
      <w:r w:rsidR="00374AA6">
        <w:rPr>
          <w:rFonts w:eastAsia="맑은 고딕"/>
          <w:lang w:val="en-US" w:eastAsia="ko-KR"/>
        </w:rPr>
        <w:t xml:space="preserve">PDUs </w:t>
      </w:r>
      <w:r w:rsidR="00382FF8">
        <w:rPr>
          <w:rFonts w:eastAsia="맑은 고딕"/>
          <w:lang w:val="en-US" w:eastAsia="ko-KR"/>
        </w:rPr>
        <w:t xml:space="preserve">in buffer </w:t>
      </w:r>
      <w:r w:rsidR="00374AA6" w:rsidRPr="00374AA6">
        <w:rPr>
          <w:rFonts w:eastAsia="맑은 고딕"/>
          <w:lang w:val="en-US" w:eastAsia="ko-KR"/>
        </w:rPr>
        <w:t>until the reordering timer</w:t>
      </w:r>
      <w:r w:rsidR="00382FF8">
        <w:rPr>
          <w:rFonts w:eastAsia="맑은 고딕"/>
          <w:lang w:val="en-US" w:eastAsia="ko-KR"/>
        </w:rPr>
        <w:t xml:space="preserve"> is expired</w:t>
      </w:r>
      <w:r w:rsidR="00374AA6" w:rsidRPr="00374AA6">
        <w:rPr>
          <w:rFonts w:eastAsia="맑은 고딕"/>
          <w:lang w:val="en-US" w:eastAsia="ko-KR"/>
        </w:rPr>
        <w:t>.</w:t>
      </w:r>
      <w:r w:rsidR="00382FF8">
        <w:rPr>
          <w:rFonts w:eastAsia="맑은 고딕"/>
          <w:lang w:val="en-US" w:eastAsia="ko-KR"/>
        </w:rPr>
        <w:t xml:space="preserve"> Hence, the reordering </w:t>
      </w:r>
      <w:r w:rsidR="004040F1">
        <w:rPr>
          <w:rFonts w:eastAsia="맑은 고딕"/>
          <w:lang w:val="en-US" w:eastAsia="ko-KR"/>
        </w:rPr>
        <w:t>timer value</w:t>
      </w:r>
      <w:r w:rsidR="00382FF8">
        <w:rPr>
          <w:rFonts w:eastAsia="맑은 고딕"/>
          <w:lang w:val="en-US" w:eastAsia="ko-KR"/>
        </w:rPr>
        <w:t xml:space="preserve"> should be considered </w:t>
      </w:r>
      <w:r w:rsidR="006E0AFE">
        <w:rPr>
          <w:rFonts w:eastAsia="맑은 고딕"/>
          <w:lang w:val="en-US" w:eastAsia="ko-KR"/>
        </w:rPr>
        <w:t>to</w:t>
      </w:r>
      <w:r w:rsidR="00382FF8">
        <w:rPr>
          <w:rFonts w:eastAsia="맑은 고딕"/>
          <w:lang w:val="en-US" w:eastAsia="ko-KR"/>
        </w:rPr>
        <w:t xml:space="preserve"> </w:t>
      </w:r>
      <w:r w:rsidR="006E0AFE">
        <w:rPr>
          <w:rFonts w:eastAsia="맑은 고딕"/>
          <w:lang w:val="en-US" w:eastAsia="ko-KR"/>
        </w:rPr>
        <w:t>design</w:t>
      </w:r>
      <w:r w:rsidR="00382FF8">
        <w:rPr>
          <w:rFonts w:eastAsia="맑은 고딕"/>
          <w:lang w:val="en-US" w:eastAsia="ko-KR"/>
        </w:rPr>
        <w:t xml:space="preserve"> PDCP SN length.</w:t>
      </w:r>
    </w:p>
    <w:p w14:paraId="30585D77" w14:textId="30C36E16" w:rsidR="00657E96" w:rsidRDefault="00657E96" w:rsidP="00463AA9">
      <w:pPr>
        <w:rPr>
          <w:rFonts w:eastAsia="맑은 고딕"/>
          <w:lang w:val="en-US" w:eastAsia="ko-KR"/>
        </w:rPr>
      </w:pPr>
      <w:r>
        <w:rPr>
          <w:rFonts w:eastAsia="맑은 고딕"/>
          <w:lang w:val="en-US" w:eastAsia="ko-KR"/>
        </w:rPr>
        <w:t xml:space="preserve">In </w:t>
      </w:r>
      <w:r>
        <w:rPr>
          <w:rFonts w:eastAsia="맑은 고딕" w:hint="eastAsia"/>
          <w:lang w:val="en-US" w:eastAsia="ko-KR"/>
        </w:rPr>
        <w:t>RAN#97bis</w:t>
      </w:r>
      <w:r>
        <w:rPr>
          <w:rFonts w:eastAsia="맑은 고딕"/>
          <w:lang w:val="en-US" w:eastAsia="ko-KR"/>
        </w:rPr>
        <w:t xml:space="preserve">, the </w:t>
      </w:r>
      <w:r w:rsidR="006E0AFE">
        <w:rPr>
          <w:rFonts w:eastAsia="맑은 고딕"/>
          <w:lang w:val="en-US" w:eastAsia="ko-KR"/>
        </w:rPr>
        <w:t>contributions</w:t>
      </w:r>
      <w:r>
        <w:rPr>
          <w:rFonts w:eastAsia="맑은 고딕"/>
          <w:lang w:val="en-US" w:eastAsia="ko-KR"/>
        </w:rPr>
        <w:t xml:space="preserve"> [1</w:t>
      </w:r>
      <w:r w:rsidR="00AC5858">
        <w:rPr>
          <w:rFonts w:eastAsia="맑은 고딕"/>
          <w:lang w:val="en-US" w:eastAsia="ko-KR"/>
        </w:rPr>
        <w:t>-</w:t>
      </w:r>
      <w:r>
        <w:rPr>
          <w:rFonts w:eastAsia="맑은 고딕"/>
          <w:lang w:val="en-US" w:eastAsia="ko-KR"/>
        </w:rPr>
        <w:t xml:space="preserve">2] </w:t>
      </w:r>
      <w:r w:rsidR="006E0AFE">
        <w:rPr>
          <w:rFonts w:eastAsia="맑은 고딕"/>
          <w:lang w:val="en-US" w:eastAsia="ko-KR"/>
        </w:rPr>
        <w:t>are</w:t>
      </w:r>
      <w:r>
        <w:rPr>
          <w:rFonts w:eastAsia="맑은 고딕"/>
          <w:lang w:val="en-US" w:eastAsia="ko-KR"/>
        </w:rPr>
        <w:t xml:space="preserve"> proposed to determine the PDCP </w:t>
      </w:r>
      <w:r w:rsidR="00281D5C">
        <w:rPr>
          <w:rFonts w:eastAsia="맑은 고딕"/>
          <w:lang w:val="en-US" w:eastAsia="ko-KR"/>
        </w:rPr>
        <w:t>SN</w:t>
      </w:r>
      <w:r>
        <w:rPr>
          <w:rFonts w:eastAsia="맑은 고딕"/>
          <w:lang w:val="en-US" w:eastAsia="ko-KR"/>
        </w:rPr>
        <w:t xml:space="preserve"> length using </w:t>
      </w:r>
      <w:r w:rsidRPr="00463AA9">
        <w:rPr>
          <w:rFonts w:eastAsia="맑은 고딕"/>
          <w:lang w:val="en-US" w:eastAsia="ko-KR"/>
        </w:rPr>
        <w:t xml:space="preserve">RTT, </w:t>
      </w:r>
      <w:r w:rsidRPr="00AD6FA8">
        <w:rPr>
          <w:rFonts w:eastAsia="맑은 고딕"/>
          <w:lang w:val="en-US" w:eastAsia="ko-KR"/>
        </w:rPr>
        <w:t xml:space="preserve">peak </w:t>
      </w:r>
      <w:r w:rsidR="004040F1">
        <w:rPr>
          <w:rFonts w:eastAsia="맑은 고딕"/>
          <w:lang w:val="en-US" w:eastAsia="ko-KR"/>
        </w:rPr>
        <w:t>data</w:t>
      </w:r>
      <w:r w:rsidRPr="00463AA9">
        <w:rPr>
          <w:rFonts w:eastAsia="맑은 고딕"/>
          <w:lang w:val="en-US" w:eastAsia="ko-KR"/>
        </w:rPr>
        <w:t xml:space="preserve"> rate, and PDCP PDU </w:t>
      </w:r>
      <w:r>
        <w:rPr>
          <w:rFonts w:eastAsia="맑은 고딕"/>
          <w:lang w:val="en-US" w:eastAsia="ko-KR"/>
        </w:rPr>
        <w:t>length.</w:t>
      </w:r>
      <w:r w:rsidR="00382FF8">
        <w:rPr>
          <w:rFonts w:eastAsia="맑은 고딕"/>
          <w:lang w:val="en-US" w:eastAsia="ko-KR"/>
        </w:rPr>
        <w:t xml:space="preserve"> </w:t>
      </w:r>
      <w:r w:rsidR="00374AA6">
        <w:rPr>
          <w:rFonts w:eastAsia="맑은 고딕"/>
          <w:lang w:val="en-US" w:eastAsia="ko-KR"/>
        </w:rPr>
        <w:t xml:space="preserve">However, </w:t>
      </w:r>
      <w:r w:rsidR="006E0AFE">
        <w:rPr>
          <w:rFonts w:eastAsia="맑은 고딕"/>
          <w:lang w:val="en-US" w:eastAsia="ko-KR"/>
        </w:rPr>
        <w:t>those</w:t>
      </w:r>
      <w:r w:rsidR="00374AA6">
        <w:rPr>
          <w:rFonts w:eastAsia="맑은 고딕"/>
          <w:lang w:val="en-US" w:eastAsia="ko-KR"/>
        </w:rPr>
        <w:t xml:space="preserve"> </w:t>
      </w:r>
      <w:r w:rsidR="006E0AFE">
        <w:rPr>
          <w:rFonts w:eastAsia="맑은 고딕"/>
          <w:lang w:val="en-US" w:eastAsia="ko-KR"/>
        </w:rPr>
        <w:t>contributions do</w:t>
      </w:r>
      <w:r w:rsidR="00374AA6">
        <w:rPr>
          <w:rFonts w:eastAsia="맑은 고딕"/>
          <w:lang w:val="en-US" w:eastAsia="ko-KR"/>
        </w:rPr>
        <w:t xml:space="preserve"> not </w:t>
      </w:r>
      <w:r w:rsidR="009A3422">
        <w:rPr>
          <w:rFonts w:eastAsia="맑은 고딕"/>
          <w:lang w:val="en-US" w:eastAsia="ko-KR"/>
        </w:rPr>
        <w:t>consider</w:t>
      </w:r>
      <w:r w:rsidR="00374AA6">
        <w:rPr>
          <w:rFonts w:eastAsia="맑은 고딕"/>
          <w:lang w:val="en-US" w:eastAsia="ko-KR"/>
        </w:rPr>
        <w:t xml:space="preserve"> the reordering </w:t>
      </w:r>
      <w:r w:rsidR="004040F1">
        <w:rPr>
          <w:rFonts w:eastAsia="맑은 고딕"/>
          <w:lang w:val="en-US" w:eastAsia="ko-KR"/>
        </w:rPr>
        <w:t>timer value</w:t>
      </w:r>
      <w:r w:rsidR="00374AA6">
        <w:rPr>
          <w:rFonts w:eastAsia="맑은 고딕"/>
          <w:lang w:val="en-US" w:eastAsia="ko-KR"/>
        </w:rPr>
        <w:t xml:space="preserve"> </w:t>
      </w:r>
      <w:r w:rsidR="004040F1">
        <w:rPr>
          <w:rFonts w:eastAsia="맑은 고딕"/>
          <w:lang w:val="en-US" w:eastAsia="ko-KR"/>
        </w:rPr>
        <w:t>when</w:t>
      </w:r>
      <w:r>
        <w:rPr>
          <w:rFonts w:eastAsia="맑은 고딕"/>
          <w:lang w:val="en-US" w:eastAsia="ko-KR"/>
        </w:rPr>
        <w:t xml:space="preserve"> determin</w:t>
      </w:r>
      <w:r w:rsidR="004040F1">
        <w:rPr>
          <w:rFonts w:eastAsia="맑은 고딕"/>
          <w:lang w:val="en-US" w:eastAsia="ko-KR"/>
        </w:rPr>
        <w:t>ing</w:t>
      </w:r>
      <w:r>
        <w:rPr>
          <w:rFonts w:eastAsia="맑은 고딕"/>
          <w:lang w:val="en-US" w:eastAsia="ko-KR"/>
        </w:rPr>
        <w:t xml:space="preserve"> the PDCP SN length</w:t>
      </w:r>
      <w:r w:rsidR="00374AA6">
        <w:rPr>
          <w:rFonts w:eastAsia="맑은 고딕"/>
          <w:lang w:val="en-US" w:eastAsia="ko-KR"/>
        </w:rPr>
        <w:t>.</w:t>
      </w:r>
    </w:p>
    <w:p w14:paraId="2927078D" w14:textId="77777777" w:rsidR="00F40411" w:rsidRPr="008F6488" w:rsidRDefault="00F40411" w:rsidP="00463AA9">
      <w:pPr>
        <w:rPr>
          <w:rFonts w:eastAsia="맑은 고딕"/>
          <w:sz w:val="2"/>
          <w:szCs w:val="2"/>
          <w:lang w:val="en-US" w:eastAsia="ko-KR"/>
        </w:rPr>
      </w:pPr>
    </w:p>
    <w:p w14:paraId="57EC5893" w14:textId="7635CE52" w:rsidR="00651ECB" w:rsidRDefault="004040F1" w:rsidP="00AC5858">
      <w:pPr>
        <w:pStyle w:val="Observation"/>
        <w:ind w:left="1701" w:hanging="1701"/>
        <w:rPr>
          <w:rFonts w:eastAsia="맑은 고딕"/>
          <w:szCs w:val="22"/>
          <w:lang w:val="en-US" w:eastAsia="ko-KR"/>
        </w:rPr>
      </w:pPr>
      <w:r>
        <w:rPr>
          <w:rFonts w:eastAsia="맑은 고딕"/>
          <w:szCs w:val="22"/>
          <w:lang w:val="en-US" w:eastAsia="ko-KR"/>
        </w:rPr>
        <w:t>The PDCP SN length is related to the reordering timer value</w:t>
      </w:r>
      <w:r w:rsidR="00A1661D" w:rsidRPr="00A1661D">
        <w:rPr>
          <w:rFonts w:eastAsia="맑은 고딕" w:hint="eastAsia"/>
          <w:szCs w:val="22"/>
          <w:lang w:val="en-US" w:eastAsia="ko-KR"/>
        </w:rPr>
        <w:t>.</w:t>
      </w:r>
    </w:p>
    <w:p w14:paraId="595980E4" w14:textId="77777777" w:rsidR="00F40411" w:rsidRPr="008F6488" w:rsidRDefault="00F40411" w:rsidP="00F40411">
      <w:pPr>
        <w:pStyle w:val="Observation"/>
        <w:numPr>
          <w:ilvl w:val="0"/>
          <w:numId w:val="0"/>
        </w:numPr>
        <w:ind w:left="1701" w:hanging="1701"/>
        <w:rPr>
          <w:rFonts w:eastAsia="맑은 고딕"/>
          <w:sz w:val="2"/>
          <w:szCs w:val="2"/>
          <w:lang w:val="en-US" w:eastAsia="ko-KR"/>
        </w:rPr>
      </w:pPr>
    </w:p>
    <w:p w14:paraId="3EEB4E64" w14:textId="5422E88E" w:rsidR="00651ECB" w:rsidRPr="00DB4211" w:rsidRDefault="00651ECB" w:rsidP="00651ECB">
      <w:pPr>
        <w:pStyle w:val="2"/>
        <w:rPr>
          <w:sz w:val="28"/>
          <w:lang w:val="en-US"/>
        </w:rPr>
      </w:pPr>
      <w:r w:rsidRPr="00DB4211">
        <w:rPr>
          <w:rFonts w:eastAsia="맑은 고딕"/>
          <w:sz w:val="28"/>
          <w:lang w:val="en-US" w:eastAsia="ko-KR"/>
        </w:rPr>
        <w:t>T</w:t>
      </w:r>
      <w:r w:rsidRPr="00DB4211">
        <w:rPr>
          <w:rFonts w:eastAsia="맑은 고딕" w:hint="eastAsia"/>
          <w:sz w:val="28"/>
          <w:lang w:val="en-US" w:eastAsia="ko-KR"/>
        </w:rPr>
        <w:t xml:space="preserve">he </w:t>
      </w:r>
      <w:r w:rsidRPr="00DB4211">
        <w:rPr>
          <w:rFonts w:eastAsia="맑은 고딕"/>
          <w:sz w:val="28"/>
          <w:lang w:val="en-US" w:eastAsia="ko-KR"/>
        </w:rPr>
        <w:t>num</w:t>
      </w:r>
      <w:r w:rsidR="007D1F89">
        <w:rPr>
          <w:rFonts w:eastAsia="맑은 고딕"/>
          <w:sz w:val="28"/>
          <w:lang w:val="en-US" w:eastAsia="ko-KR"/>
        </w:rPr>
        <w:t xml:space="preserve">ber of </w:t>
      </w:r>
      <w:r w:rsidR="00761F40">
        <w:rPr>
          <w:rFonts w:eastAsia="맑은 고딕"/>
          <w:sz w:val="28"/>
          <w:lang w:val="en-US" w:eastAsia="ko-KR"/>
        </w:rPr>
        <w:t xml:space="preserve">stored </w:t>
      </w:r>
      <w:r w:rsidR="007D1F89">
        <w:rPr>
          <w:rFonts w:eastAsia="맑은 고딕"/>
          <w:sz w:val="28"/>
          <w:lang w:val="en-US" w:eastAsia="ko-KR"/>
        </w:rPr>
        <w:t xml:space="preserve">PDCP PDUs according to </w:t>
      </w:r>
      <w:r w:rsidRPr="00DB4211">
        <w:rPr>
          <w:rFonts w:eastAsia="맑은 고딕"/>
          <w:sz w:val="28"/>
          <w:lang w:val="en-US" w:eastAsia="ko-KR"/>
        </w:rPr>
        <w:t xml:space="preserve">reordering </w:t>
      </w:r>
      <w:r w:rsidR="007D1F89">
        <w:rPr>
          <w:rFonts w:eastAsia="맑은 고딕"/>
          <w:sz w:val="28"/>
          <w:lang w:val="en-US" w:eastAsia="ko-KR"/>
        </w:rPr>
        <w:t xml:space="preserve">timer </w:t>
      </w:r>
      <w:r w:rsidRPr="00DB4211">
        <w:rPr>
          <w:rFonts w:eastAsia="맑은 고딕"/>
          <w:sz w:val="28"/>
          <w:lang w:val="en-US" w:eastAsia="ko-KR"/>
        </w:rPr>
        <w:t>value</w:t>
      </w:r>
    </w:p>
    <w:p w14:paraId="713287EE" w14:textId="09390B17" w:rsidR="0091156D" w:rsidRDefault="00151654" w:rsidP="00B00CC1">
      <w:pPr>
        <w:rPr>
          <w:lang w:val="en-US"/>
        </w:rPr>
      </w:pPr>
      <w:r>
        <w:rPr>
          <w:lang w:val="en-US"/>
        </w:rPr>
        <w:t>The bps</w:t>
      </w:r>
      <w:r w:rsidRPr="00151654">
        <w:rPr>
          <w:lang w:val="en-US"/>
        </w:rPr>
        <w:t xml:space="preserve"> is a measurement of the data transmission speed indicating how many bits pass a certain point in one second.</w:t>
      </w:r>
      <w:r>
        <w:rPr>
          <w:lang w:val="en-US"/>
        </w:rPr>
        <w:t xml:space="preserve"> And t</w:t>
      </w:r>
      <w:r w:rsidR="0091156D">
        <w:rPr>
          <w:lang w:val="en-US"/>
        </w:rPr>
        <w:t xml:space="preserve">he requirement on peak data </w:t>
      </w:r>
      <w:r w:rsidR="0091156D" w:rsidRPr="00151654">
        <w:rPr>
          <w:rFonts w:eastAsia="맑은 고딕"/>
          <w:lang w:val="en-US" w:eastAsia="ko-KR"/>
        </w:rPr>
        <w:t>rate for NR is 20Gb</w:t>
      </w:r>
      <w:r>
        <w:rPr>
          <w:rFonts w:eastAsia="맑은 고딕"/>
          <w:lang w:val="en-US" w:eastAsia="ko-KR"/>
        </w:rPr>
        <w:t>p</w:t>
      </w:r>
      <w:r w:rsidR="0091156D" w:rsidRPr="00151654">
        <w:rPr>
          <w:rFonts w:eastAsia="맑은 고딕"/>
          <w:lang w:val="en-US" w:eastAsia="ko-KR"/>
        </w:rPr>
        <w:t>s [</w:t>
      </w:r>
      <w:r w:rsidR="00631A13">
        <w:rPr>
          <w:rFonts w:eastAsia="맑은 고딕"/>
          <w:lang w:val="en-US" w:eastAsia="ko-KR"/>
        </w:rPr>
        <w:t>3</w:t>
      </w:r>
      <w:r w:rsidR="0091156D" w:rsidRPr="00151654">
        <w:rPr>
          <w:rFonts w:eastAsia="맑은 고딕"/>
          <w:lang w:val="en-US" w:eastAsia="ko-KR"/>
        </w:rPr>
        <w:t>]</w:t>
      </w:r>
      <w:r w:rsidRPr="00151654">
        <w:rPr>
          <w:rFonts w:eastAsia="맑은 고딕"/>
          <w:lang w:val="en-US" w:eastAsia="ko-KR"/>
        </w:rPr>
        <w:t xml:space="preserve">. </w:t>
      </w:r>
      <w:r>
        <w:rPr>
          <w:rFonts w:eastAsia="맑은 고딕"/>
          <w:lang w:val="en-US" w:eastAsia="ko-KR"/>
        </w:rPr>
        <w:t xml:space="preserve">So, </w:t>
      </w:r>
      <w:r w:rsidR="00B00CC1">
        <w:rPr>
          <w:lang w:val="en-US"/>
        </w:rPr>
        <w:t xml:space="preserve">we can calculate the </w:t>
      </w:r>
      <w:r w:rsidR="0036635A">
        <w:rPr>
          <w:lang w:val="en-US"/>
        </w:rPr>
        <w:t xml:space="preserve">number of </w:t>
      </w:r>
      <w:r w:rsidR="00B00CC1">
        <w:rPr>
          <w:lang w:val="en-US"/>
        </w:rPr>
        <w:t>PDCP PDUs per 1ms as below.</w:t>
      </w:r>
    </w:p>
    <w:p w14:paraId="00581853" w14:textId="0B05CF40" w:rsidR="00D72D16" w:rsidRDefault="00D72D16" w:rsidP="00B00CC1">
      <w:pPr>
        <w:rPr>
          <w:lang w:val="en-US"/>
        </w:rPr>
      </w:pPr>
      <m:oMathPara>
        <m:oMath>
          <m:r>
            <w:rPr>
              <w:rFonts w:ascii="Cambria Math" w:hAnsi="Cambria Math"/>
              <w:lang w:val="en-US"/>
            </w:rPr>
            <m:t>The number of PDCP PDUs per 1ms</m:t>
          </m:r>
          <m:r>
            <m:rPr>
              <m:sty m:val="p"/>
            </m:rPr>
            <w:rPr>
              <w:rFonts w:ascii="Cambria Math" w:hAnsi="Cambria Math"/>
              <w:lang w:val="en-US"/>
            </w:rPr>
            <m:t>≅</m:t>
          </m:r>
          <m:f>
            <m:fPr>
              <m:ctrlPr>
                <w:rPr>
                  <w:rFonts w:ascii="Cambria Math" w:hAnsi="Cambria Math"/>
                  <w:i/>
                  <w:lang w:val="en-US"/>
                </w:rPr>
              </m:ctrlPr>
            </m:fPr>
            <m:num>
              <m:r>
                <w:rPr>
                  <w:rFonts w:ascii="Cambria Math" w:hAnsi="Cambria Math"/>
                  <w:lang w:val="en-US"/>
                </w:rPr>
                <m:t>Peak data rate</m:t>
              </m:r>
            </m:num>
            <m:den>
              <m:r>
                <w:rPr>
                  <w:rFonts w:ascii="Cambria Math" w:hAnsi="Cambria Math"/>
                  <w:lang w:val="en-US"/>
                </w:rPr>
                <m:t xml:space="preserve">Milloseconds </m:t>
              </m:r>
              <m:r>
                <w:rPr>
                  <w:rFonts w:ascii="Cambria Math" w:eastAsia="맑은 고딕" w:hAnsi="Cambria Math" w:cs="굴림"/>
                  <w:color w:val="000000"/>
                  <w:sz w:val="18"/>
                  <w:szCs w:val="22"/>
                  <w:lang w:val="en-US" w:eastAsia="ko-KR"/>
                </w:rPr>
                <m:t>×Bits ×PDCP PDU length</m:t>
              </m:r>
              <m:r>
                <w:rPr>
                  <w:rFonts w:ascii="Cambria Math" w:hAnsi="Cambria Math"/>
                  <w:lang w:val="en-US"/>
                </w:rPr>
                <m:t xml:space="preserve"> </m:t>
              </m:r>
            </m:den>
          </m:f>
          <m:r>
            <m:rPr>
              <m:sty m:val="p"/>
            </m:rPr>
            <w:rPr>
              <w:rFonts w:ascii="Cambria Math" w:hAnsi="Cambria Math"/>
              <w:lang w:val="en-US"/>
            </w:rPr>
            <m:t xml:space="preserve"> </m:t>
          </m:r>
        </m:oMath>
      </m:oMathPara>
    </w:p>
    <w:p w14:paraId="722E17E6" w14:textId="77777777" w:rsidR="00181BEF" w:rsidRPr="00450917" w:rsidRDefault="00181BEF" w:rsidP="00B00CC1">
      <w:pPr>
        <w:rPr>
          <w:sz w:val="2"/>
          <w:szCs w:val="2"/>
          <w:lang w:val="en-US"/>
        </w:rPr>
      </w:pPr>
    </w:p>
    <w:p w14:paraId="1F8027EF" w14:textId="7EF73CE3" w:rsidR="00D72D16" w:rsidRDefault="00D72D16" w:rsidP="004B0785">
      <w:pPr>
        <w:pStyle w:val="a4"/>
      </w:pPr>
      <w:r>
        <w:t xml:space="preserve">Table </w:t>
      </w:r>
      <w:r>
        <w:fldChar w:fldCharType="begin"/>
      </w:r>
      <w:r>
        <w:instrText xml:space="preserve"> SEQ Table \* ARABIC </w:instrText>
      </w:r>
      <w:r>
        <w:fldChar w:fldCharType="separate"/>
      </w:r>
      <w:r w:rsidR="00167A9B">
        <w:rPr>
          <w:noProof/>
        </w:rPr>
        <w:t>1</w:t>
      </w:r>
      <w:r>
        <w:fldChar w:fldCharType="end"/>
      </w:r>
      <w:r>
        <w:t xml:space="preserve"> </w:t>
      </w:r>
      <w:r w:rsidR="004B0785">
        <w:t xml:space="preserve"> </w:t>
      </w:r>
      <w:r>
        <w:t>The parameter for formula</w:t>
      </w:r>
      <w:r w:rsidR="00A1661D">
        <w:t xml:space="preserve"> in peak data rate environment</w:t>
      </w:r>
    </w:p>
    <w:tbl>
      <w:tblPr>
        <w:tblStyle w:val="af6"/>
        <w:tblW w:w="0" w:type="auto"/>
        <w:tblInd w:w="1271" w:type="dxa"/>
        <w:tblLook w:val="04A0" w:firstRow="1" w:lastRow="0" w:firstColumn="1" w:lastColumn="0" w:noHBand="0" w:noVBand="1"/>
      </w:tblPr>
      <w:tblGrid>
        <w:gridCol w:w="3543"/>
        <w:gridCol w:w="2836"/>
      </w:tblGrid>
      <w:tr w:rsidR="00181BEF" w14:paraId="2E8ACA74" w14:textId="77777777" w:rsidTr="00192679">
        <w:tc>
          <w:tcPr>
            <w:tcW w:w="3543" w:type="dxa"/>
            <w:tcBorders>
              <w:top w:val="single" w:sz="8" w:space="0" w:color="auto"/>
              <w:left w:val="single" w:sz="8" w:space="0" w:color="auto"/>
              <w:bottom w:val="single" w:sz="8" w:space="0" w:color="auto"/>
              <w:right w:val="single" w:sz="8" w:space="0" w:color="auto"/>
            </w:tcBorders>
            <w:vAlign w:val="center"/>
          </w:tcPr>
          <w:p w14:paraId="53D34851" w14:textId="479BCCFB" w:rsidR="00181BEF" w:rsidRPr="00D72D16" w:rsidRDefault="00181BEF" w:rsidP="00D72D16">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sidRPr="00D72D16">
              <w:rPr>
                <w:rFonts w:ascii="맑은 고딕" w:eastAsia="맑은 고딕" w:hAnsi="맑은 고딕" w:cs="굴림" w:hint="eastAsia"/>
                <w:color w:val="000000"/>
                <w:sz w:val="18"/>
                <w:szCs w:val="22"/>
                <w:lang w:val="en-US" w:eastAsia="ko-KR"/>
              </w:rPr>
              <w:lastRenderedPageBreak/>
              <w:t>Parameter</w:t>
            </w:r>
          </w:p>
        </w:tc>
        <w:tc>
          <w:tcPr>
            <w:tcW w:w="2836" w:type="dxa"/>
            <w:tcBorders>
              <w:top w:val="single" w:sz="8" w:space="0" w:color="auto"/>
              <w:left w:val="single" w:sz="8" w:space="0" w:color="auto"/>
              <w:bottom w:val="single" w:sz="8" w:space="0" w:color="auto"/>
              <w:right w:val="single" w:sz="8" w:space="0" w:color="auto"/>
            </w:tcBorders>
            <w:vAlign w:val="center"/>
          </w:tcPr>
          <w:p w14:paraId="6B8A2A6F" w14:textId="1EA6681D" w:rsidR="00181BEF" w:rsidRPr="00D72D16" w:rsidRDefault="00181BEF" w:rsidP="00D72D16">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sidRPr="00D72D16">
              <w:rPr>
                <w:rFonts w:ascii="맑은 고딕" w:eastAsia="맑은 고딕" w:hAnsi="맑은 고딕" w:cs="굴림" w:hint="eastAsia"/>
                <w:color w:val="000000"/>
                <w:sz w:val="18"/>
                <w:szCs w:val="22"/>
                <w:lang w:val="en-US" w:eastAsia="ko-KR"/>
              </w:rPr>
              <w:t>Value</w:t>
            </w:r>
          </w:p>
        </w:tc>
      </w:tr>
      <w:tr w:rsidR="00181BEF" w14:paraId="633B8D90" w14:textId="77777777" w:rsidTr="00192679">
        <w:tc>
          <w:tcPr>
            <w:tcW w:w="3543" w:type="dxa"/>
            <w:tcBorders>
              <w:top w:val="single" w:sz="8" w:space="0" w:color="auto"/>
              <w:left w:val="single" w:sz="8" w:space="0" w:color="auto"/>
              <w:right w:val="single" w:sz="8" w:space="0" w:color="auto"/>
            </w:tcBorders>
            <w:vAlign w:val="center"/>
          </w:tcPr>
          <w:p w14:paraId="1D858DCC" w14:textId="6B9175B9" w:rsidR="00181BEF" w:rsidRPr="00D72D16" w:rsidRDefault="00294EA0" w:rsidP="00D72D16">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Pr>
                <w:rFonts w:ascii="맑은 고딕" w:eastAsia="맑은 고딕" w:hAnsi="맑은 고딕" w:cs="굴림"/>
                <w:color w:val="000000"/>
                <w:sz w:val="18"/>
                <w:szCs w:val="22"/>
                <w:lang w:val="en-US" w:eastAsia="ko-KR"/>
              </w:rPr>
              <w:t>Peak data rate</w:t>
            </w:r>
            <w:r w:rsidR="0036635A">
              <w:rPr>
                <w:rFonts w:ascii="맑은 고딕" w:eastAsia="맑은 고딕" w:hAnsi="맑은 고딕" w:cs="굴림"/>
                <w:color w:val="000000"/>
                <w:sz w:val="18"/>
                <w:szCs w:val="22"/>
                <w:lang w:val="en-US" w:eastAsia="ko-KR"/>
              </w:rPr>
              <w:t xml:space="preserve"> (bps)</w:t>
            </w:r>
          </w:p>
        </w:tc>
        <w:tc>
          <w:tcPr>
            <w:tcW w:w="2836" w:type="dxa"/>
            <w:tcBorders>
              <w:top w:val="single" w:sz="8" w:space="0" w:color="auto"/>
              <w:left w:val="single" w:sz="8" w:space="0" w:color="auto"/>
              <w:right w:val="single" w:sz="8" w:space="0" w:color="auto"/>
            </w:tcBorders>
            <w:vAlign w:val="center"/>
          </w:tcPr>
          <w:p w14:paraId="279D93CB" w14:textId="436DE8F6" w:rsidR="00181BEF" w:rsidRPr="00D72D16" w:rsidRDefault="00D72D16" w:rsidP="00D72D16">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m:oMathPara>
              <m:oMath>
                <m:r>
                  <m:rPr>
                    <m:sty m:val="p"/>
                  </m:rPr>
                  <w:rPr>
                    <w:rFonts w:ascii="Cambria Math" w:eastAsia="맑은 고딕" w:hAnsi="Cambria Math" w:cs="굴림"/>
                    <w:color w:val="000000"/>
                    <w:sz w:val="18"/>
                    <w:szCs w:val="22"/>
                    <w:lang w:val="en-US" w:eastAsia="ko-KR"/>
                  </w:rPr>
                  <m:t>20×1024×1024×1024</m:t>
                </m:r>
              </m:oMath>
            </m:oMathPara>
          </w:p>
        </w:tc>
      </w:tr>
      <w:tr w:rsidR="00181BEF" w14:paraId="576516A9" w14:textId="77777777" w:rsidTr="00192679">
        <w:tc>
          <w:tcPr>
            <w:tcW w:w="3543" w:type="dxa"/>
            <w:tcBorders>
              <w:left w:val="single" w:sz="8" w:space="0" w:color="auto"/>
              <w:right w:val="single" w:sz="8" w:space="0" w:color="auto"/>
            </w:tcBorders>
            <w:vAlign w:val="center"/>
          </w:tcPr>
          <w:p w14:paraId="7EB2BDB4" w14:textId="61A31DF5" w:rsidR="00181BEF" w:rsidRPr="00D72D16" w:rsidRDefault="000C3B9F" w:rsidP="00D72D16">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Pr>
                <w:rFonts w:ascii="맑은 고딕" w:eastAsia="맑은 고딕" w:hAnsi="맑은 고딕" w:cs="굴림"/>
                <w:color w:val="000000"/>
                <w:sz w:val="18"/>
                <w:szCs w:val="22"/>
                <w:lang w:val="en-US" w:eastAsia="ko-KR"/>
              </w:rPr>
              <w:t>M</w:t>
            </w:r>
            <w:r w:rsidR="00D72D16" w:rsidRPr="00D72D16">
              <w:rPr>
                <w:rFonts w:ascii="맑은 고딕" w:eastAsia="맑은 고딕" w:hAnsi="맑은 고딕" w:cs="굴림"/>
                <w:color w:val="000000"/>
                <w:sz w:val="18"/>
                <w:szCs w:val="22"/>
                <w:lang w:val="en-US" w:eastAsia="ko-KR"/>
              </w:rPr>
              <w:t>illisecond</w:t>
            </w:r>
            <w:r w:rsidR="00D72D16">
              <w:rPr>
                <w:rFonts w:ascii="맑은 고딕" w:eastAsia="맑은 고딕" w:hAnsi="맑은 고딕" w:cs="굴림"/>
                <w:color w:val="000000"/>
                <w:sz w:val="18"/>
                <w:szCs w:val="22"/>
                <w:lang w:val="en-US" w:eastAsia="ko-KR"/>
              </w:rPr>
              <w:t>s</w:t>
            </w:r>
            <w:r w:rsidR="0036635A">
              <w:rPr>
                <w:rFonts w:ascii="맑은 고딕" w:eastAsia="맑은 고딕" w:hAnsi="맑은 고딕" w:cs="굴림"/>
                <w:color w:val="000000"/>
                <w:sz w:val="18"/>
                <w:szCs w:val="22"/>
                <w:lang w:val="en-US" w:eastAsia="ko-KR"/>
              </w:rPr>
              <w:t xml:space="preserve"> (per 1 second)</w:t>
            </w:r>
          </w:p>
        </w:tc>
        <w:tc>
          <w:tcPr>
            <w:tcW w:w="2836" w:type="dxa"/>
            <w:tcBorders>
              <w:left w:val="single" w:sz="8" w:space="0" w:color="auto"/>
              <w:right w:val="single" w:sz="8" w:space="0" w:color="auto"/>
            </w:tcBorders>
            <w:vAlign w:val="center"/>
          </w:tcPr>
          <w:p w14:paraId="2A248DEA" w14:textId="05270A51" w:rsidR="00181BEF" w:rsidRPr="00D72D16" w:rsidRDefault="00D72D16" w:rsidP="00D72D16">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m:oMathPara>
              <m:oMath>
                <m:r>
                  <m:rPr>
                    <m:sty m:val="p"/>
                  </m:rPr>
                  <w:rPr>
                    <w:rFonts w:ascii="Cambria Math" w:eastAsia="맑은 고딕" w:hAnsi="Cambria Math" w:cs="굴림"/>
                    <w:color w:val="000000"/>
                    <w:sz w:val="18"/>
                    <w:szCs w:val="22"/>
                    <w:lang w:val="en-US" w:eastAsia="ko-KR"/>
                  </w:rPr>
                  <m:t>1000</m:t>
                </m:r>
              </m:oMath>
            </m:oMathPara>
          </w:p>
        </w:tc>
      </w:tr>
      <w:tr w:rsidR="00181BEF" w14:paraId="028C5328" w14:textId="77777777" w:rsidTr="00192679">
        <w:tc>
          <w:tcPr>
            <w:tcW w:w="3543" w:type="dxa"/>
            <w:tcBorders>
              <w:left w:val="single" w:sz="8" w:space="0" w:color="auto"/>
              <w:right w:val="single" w:sz="8" w:space="0" w:color="auto"/>
            </w:tcBorders>
            <w:vAlign w:val="center"/>
          </w:tcPr>
          <w:p w14:paraId="5C232444" w14:textId="12E6442A" w:rsidR="00181BEF" w:rsidRPr="00D72D16" w:rsidRDefault="000C3B9F" w:rsidP="0036635A">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Pr>
                <w:rFonts w:ascii="맑은 고딕" w:eastAsia="맑은 고딕" w:hAnsi="맑은 고딕" w:cs="굴림"/>
                <w:color w:val="000000"/>
                <w:sz w:val="18"/>
                <w:szCs w:val="22"/>
                <w:lang w:val="en-US" w:eastAsia="ko-KR"/>
              </w:rPr>
              <w:t>Bits</w:t>
            </w:r>
            <w:r w:rsidR="0036635A">
              <w:rPr>
                <w:rFonts w:ascii="맑은 고딕" w:eastAsia="맑은 고딕" w:hAnsi="맑은 고딕" w:cs="굴림"/>
                <w:color w:val="000000"/>
                <w:sz w:val="18"/>
                <w:szCs w:val="22"/>
                <w:lang w:val="en-US" w:eastAsia="ko-KR"/>
              </w:rPr>
              <w:t xml:space="preserve"> (per 1 byte)</w:t>
            </w:r>
          </w:p>
        </w:tc>
        <w:tc>
          <w:tcPr>
            <w:tcW w:w="2836" w:type="dxa"/>
            <w:tcBorders>
              <w:left w:val="single" w:sz="8" w:space="0" w:color="auto"/>
              <w:right w:val="single" w:sz="8" w:space="0" w:color="auto"/>
            </w:tcBorders>
            <w:vAlign w:val="center"/>
          </w:tcPr>
          <w:p w14:paraId="4B331A7F" w14:textId="246EDF12" w:rsidR="00181BEF" w:rsidRPr="00D72D16" w:rsidRDefault="00D72D16" w:rsidP="00D72D16">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m:oMathPara>
              <m:oMath>
                <m:r>
                  <m:rPr>
                    <m:sty m:val="p"/>
                  </m:rPr>
                  <w:rPr>
                    <w:rFonts w:ascii="Cambria Math" w:eastAsia="맑은 고딕" w:hAnsi="Cambria Math" w:cs="굴림"/>
                    <w:color w:val="000000"/>
                    <w:sz w:val="18"/>
                    <w:szCs w:val="22"/>
                    <w:lang w:val="en-US" w:eastAsia="ko-KR"/>
                  </w:rPr>
                  <m:t>8</m:t>
                </m:r>
              </m:oMath>
            </m:oMathPara>
          </w:p>
        </w:tc>
      </w:tr>
      <w:tr w:rsidR="00181BEF" w14:paraId="4F4CD441" w14:textId="77777777" w:rsidTr="00192679">
        <w:tc>
          <w:tcPr>
            <w:tcW w:w="3543" w:type="dxa"/>
            <w:tcBorders>
              <w:left w:val="single" w:sz="8" w:space="0" w:color="auto"/>
              <w:bottom w:val="single" w:sz="8" w:space="0" w:color="auto"/>
              <w:right w:val="single" w:sz="8" w:space="0" w:color="auto"/>
            </w:tcBorders>
            <w:vAlign w:val="center"/>
          </w:tcPr>
          <w:p w14:paraId="5C5ED0EA" w14:textId="592F6086" w:rsidR="00181BEF" w:rsidRPr="00D72D16" w:rsidRDefault="00D72D16" w:rsidP="0036635A">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Pr>
                <w:rFonts w:ascii="맑은 고딕" w:eastAsia="맑은 고딕" w:hAnsi="맑은 고딕" w:cs="굴림" w:hint="eastAsia"/>
                <w:color w:val="000000"/>
                <w:sz w:val="18"/>
                <w:szCs w:val="22"/>
                <w:lang w:val="en-US" w:eastAsia="ko-KR"/>
              </w:rPr>
              <w:t>PDCP PDU length</w:t>
            </w:r>
            <w:r w:rsidR="0036635A">
              <w:rPr>
                <w:rFonts w:ascii="맑은 고딕" w:eastAsia="맑은 고딕" w:hAnsi="맑은 고딕" w:cs="굴림"/>
                <w:color w:val="000000"/>
                <w:sz w:val="18"/>
                <w:szCs w:val="22"/>
                <w:lang w:val="en-US" w:eastAsia="ko-KR"/>
              </w:rPr>
              <w:t xml:space="preserve"> (byte)</w:t>
            </w:r>
          </w:p>
        </w:tc>
        <w:tc>
          <w:tcPr>
            <w:tcW w:w="2836" w:type="dxa"/>
            <w:tcBorders>
              <w:left w:val="single" w:sz="8" w:space="0" w:color="auto"/>
              <w:bottom w:val="single" w:sz="8" w:space="0" w:color="auto"/>
              <w:right w:val="single" w:sz="8" w:space="0" w:color="auto"/>
            </w:tcBorders>
            <w:vAlign w:val="center"/>
          </w:tcPr>
          <w:p w14:paraId="3C81815E" w14:textId="087702E8" w:rsidR="00181BEF" w:rsidRPr="00D72D16" w:rsidRDefault="00D72D16" w:rsidP="00D72D16">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m:oMathPara>
              <m:oMath>
                <m:r>
                  <m:rPr>
                    <m:sty m:val="p"/>
                  </m:rPr>
                  <w:rPr>
                    <w:rFonts w:ascii="Cambria Math" w:eastAsia="맑은 고딕" w:hAnsi="Cambria Math" w:cs="굴림"/>
                    <w:color w:val="000000"/>
                    <w:sz w:val="18"/>
                    <w:szCs w:val="22"/>
                    <w:lang w:val="en-US" w:eastAsia="ko-KR"/>
                  </w:rPr>
                  <m:t>1500</m:t>
                </m:r>
              </m:oMath>
            </m:oMathPara>
          </w:p>
        </w:tc>
      </w:tr>
    </w:tbl>
    <w:p w14:paraId="7D4F314E" w14:textId="77777777" w:rsidR="00D72D16" w:rsidRPr="00450917" w:rsidRDefault="00D72D16" w:rsidP="00463AA9">
      <w:pPr>
        <w:rPr>
          <w:rFonts w:eastAsia="맑은 고딕"/>
          <w:sz w:val="2"/>
          <w:szCs w:val="2"/>
          <w:lang w:val="en-US" w:eastAsia="ko-KR"/>
        </w:rPr>
      </w:pPr>
    </w:p>
    <w:p w14:paraId="224D6352" w14:textId="5377E323" w:rsidR="007104E9" w:rsidRDefault="000C3B9F" w:rsidP="00366615">
      <w:pPr>
        <w:rPr>
          <w:rFonts w:eastAsia="맑은 고딕"/>
          <w:lang w:val="en-US" w:eastAsia="ko-KR"/>
        </w:rPr>
      </w:pPr>
      <w:r>
        <w:rPr>
          <w:rFonts w:eastAsia="맑은 고딕"/>
          <w:lang w:val="en-US" w:eastAsia="ko-KR"/>
        </w:rPr>
        <w:t>I</w:t>
      </w:r>
      <w:r>
        <w:rPr>
          <w:rFonts w:eastAsia="맑은 고딕" w:hint="eastAsia"/>
          <w:lang w:val="en-US" w:eastAsia="ko-KR"/>
        </w:rPr>
        <w:t xml:space="preserve">n peak data rate </w:t>
      </w:r>
      <w:r>
        <w:rPr>
          <w:rFonts w:eastAsia="맑은 고딕"/>
          <w:lang w:val="en-US" w:eastAsia="ko-KR"/>
        </w:rPr>
        <w:t>environment,</w:t>
      </w:r>
      <w:r>
        <w:rPr>
          <w:rFonts w:eastAsia="맑은 고딕" w:hint="eastAsia"/>
          <w:lang w:val="en-US" w:eastAsia="ko-KR"/>
        </w:rPr>
        <w:t xml:space="preserve"> </w:t>
      </w:r>
      <w:r>
        <w:rPr>
          <w:rFonts w:eastAsia="맑은 고딕"/>
          <w:lang w:val="en-US" w:eastAsia="ko-KR"/>
        </w:rPr>
        <w:t>t</w:t>
      </w:r>
      <w:r w:rsidR="00541CFB">
        <w:rPr>
          <w:rFonts w:eastAsia="맑은 고딕" w:hint="eastAsia"/>
          <w:lang w:val="en-US" w:eastAsia="ko-KR"/>
        </w:rPr>
        <w:t xml:space="preserve">he number of PDCP PDUs per 1ms is </w:t>
      </w:r>
      <w:r w:rsidR="003915FA" w:rsidRPr="003915FA">
        <w:rPr>
          <w:rFonts w:eastAsia="맑은 고딕"/>
          <w:lang w:val="en-US" w:eastAsia="ko-KR"/>
        </w:rPr>
        <w:t>approximately</w:t>
      </w:r>
      <w:r w:rsidR="003915FA">
        <w:rPr>
          <w:rFonts w:eastAsia="맑은 고딕"/>
          <w:lang w:val="en-US" w:eastAsia="ko-KR"/>
        </w:rPr>
        <w:t xml:space="preserve"> </w:t>
      </w:r>
      <w:r w:rsidR="00541CFB">
        <w:rPr>
          <w:rFonts w:eastAsia="맑은 고딕" w:hint="eastAsia"/>
          <w:lang w:val="en-US" w:eastAsia="ko-KR"/>
        </w:rPr>
        <w:t>1</w:t>
      </w:r>
      <w:r w:rsidR="00541CFB">
        <w:rPr>
          <w:rFonts w:eastAsia="맑은 고딕"/>
          <w:lang w:val="en-US" w:eastAsia="ko-KR"/>
        </w:rPr>
        <w:t>,</w:t>
      </w:r>
      <w:r w:rsidR="00541CFB">
        <w:rPr>
          <w:rFonts w:eastAsia="맑은 고딕" w:hint="eastAsia"/>
          <w:lang w:val="en-US" w:eastAsia="ko-KR"/>
        </w:rPr>
        <w:t>760</w:t>
      </w:r>
      <w:r w:rsidR="00541CFB">
        <w:rPr>
          <w:rFonts w:eastAsia="맑은 고딕"/>
          <w:lang w:val="en-US" w:eastAsia="ko-KR"/>
        </w:rPr>
        <w:t>. It means that t</w:t>
      </w:r>
      <w:r w:rsidR="00541CFB" w:rsidRPr="00541CFB">
        <w:rPr>
          <w:rFonts w:eastAsia="맑은 고딕"/>
          <w:lang w:val="en-US" w:eastAsia="ko-KR"/>
        </w:rPr>
        <w:t xml:space="preserve">ransmitter PDCP entity </w:t>
      </w:r>
      <w:r w:rsidR="004B0785">
        <w:rPr>
          <w:rFonts w:eastAsia="맑은 고딕"/>
          <w:lang w:val="en-US" w:eastAsia="ko-KR"/>
        </w:rPr>
        <w:t xml:space="preserve">may </w:t>
      </w:r>
      <w:r w:rsidR="00541CFB" w:rsidRPr="00541CFB">
        <w:rPr>
          <w:rFonts w:eastAsia="맑은 고딕"/>
          <w:lang w:val="en-US" w:eastAsia="ko-KR"/>
        </w:rPr>
        <w:t>transmit 1</w:t>
      </w:r>
      <w:r w:rsidR="00541CFB">
        <w:rPr>
          <w:rFonts w:eastAsia="맑은 고딕"/>
          <w:lang w:val="en-US" w:eastAsia="ko-KR"/>
        </w:rPr>
        <w:t>,</w:t>
      </w:r>
      <w:r w:rsidR="00541CFB" w:rsidRPr="00541CFB">
        <w:rPr>
          <w:rFonts w:eastAsia="맑은 고딕"/>
          <w:lang w:val="en-US" w:eastAsia="ko-KR"/>
        </w:rPr>
        <w:t>760 PDCP PDUs per 1ms.</w:t>
      </w:r>
      <w:r w:rsidR="00BB2788">
        <w:rPr>
          <w:rFonts w:eastAsia="맑은 고딕"/>
          <w:lang w:val="en-US" w:eastAsia="ko-KR"/>
        </w:rPr>
        <w:t xml:space="preserve"> </w:t>
      </w:r>
      <w:r w:rsidR="007104E9">
        <w:rPr>
          <w:rFonts w:eastAsia="맑은 고딕"/>
          <w:lang w:val="en-US" w:eastAsia="ko-KR"/>
        </w:rPr>
        <w:t xml:space="preserve">The receiver PDCP entity should </w:t>
      </w:r>
      <w:r w:rsidR="00BF21CA">
        <w:rPr>
          <w:rFonts w:eastAsia="맑은 고딕" w:hint="eastAsia"/>
          <w:lang w:val="en-US" w:eastAsia="ko-KR"/>
        </w:rPr>
        <w:t xml:space="preserve">be </w:t>
      </w:r>
      <w:r w:rsidR="00BF21CA">
        <w:rPr>
          <w:rFonts w:eastAsia="맑은 고딕"/>
          <w:lang w:val="en-US" w:eastAsia="ko-KR"/>
        </w:rPr>
        <w:t>able</w:t>
      </w:r>
      <w:r w:rsidR="007104E9">
        <w:rPr>
          <w:rFonts w:eastAsia="맑은 고딕"/>
          <w:lang w:val="en-US" w:eastAsia="ko-KR"/>
        </w:rPr>
        <w:t xml:space="preserve"> to store </w:t>
      </w:r>
      <w:r w:rsidR="00BF21CA">
        <w:rPr>
          <w:rFonts w:eastAsia="맑은 고딕"/>
          <w:lang w:val="en-US" w:eastAsia="ko-KR"/>
        </w:rPr>
        <w:t>those number of</w:t>
      </w:r>
      <w:r w:rsidR="007104E9">
        <w:rPr>
          <w:rFonts w:eastAsia="맑은 고딕"/>
          <w:lang w:val="en-US" w:eastAsia="ko-KR"/>
        </w:rPr>
        <w:t xml:space="preserve"> PDCP PDUs </w:t>
      </w:r>
      <w:r w:rsidR="00BF21CA">
        <w:rPr>
          <w:rFonts w:eastAsia="맑은 고딕"/>
          <w:lang w:val="en-US" w:eastAsia="ko-KR"/>
        </w:rPr>
        <w:t>for reordering</w:t>
      </w:r>
      <w:r w:rsidR="007104E9">
        <w:rPr>
          <w:rFonts w:eastAsia="맑은 고딕"/>
          <w:lang w:val="en-US" w:eastAsia="ko-KR"/>
        </w:rPr>
        <w:t>.</w:t>
      </w:r>
    </w:p>
    <w:p w14:paraId="70DA2414" w14:textId="2811D6CF" w:rsidR="00761F40" w:rsidRDefault="007104E9" w:rsidP="00366615">
      <w:pPr>
        <w:rPr>
          <w:rFonts w:eastAsia="맑은 고딕"/>
          <w:lang w:val="en-US" w:eastAsia="ko-KR"/>
        </w:rPr>
      </w:pPr>
      <w:r>
        <w:rPr>
          <w:rFonts w:eastAsia="맑은 고딕"/>
          <w:lang w:val="en-US" w:eastAsia="ko-KR"/>
        </w:rPr>
        <w:t xml:space="preserve">The table 2 shows maximum number of </w:t>
      </w:r>
      <w:r w:rsidR="00761F40">
        <w:rPr>
          <w:rFonts w:eastAsia="맑은 고딕"/>
          <w:lang w:val="en-US" w:eastAsia="ko-KR"/>
        </w:rPr>
        <w:t xml:space="preserve">stored </w:t>
      </w:r>
      <w:r>
        <w:rPr>
          <w:rFonts w:eastAsia="맑은 고딕"/>
          <w:lang w:val="en-US" w:eastAsia="ko-KR"/>
        </w:rPr>
        <w:t xml:space="preserve">PDCP PDUs according to t-reordering value. If the one or more PDCP PDUs are lost, the receiver PDCP entity starts the reordering timer. </w:t>
      </w:r>
      <w:r w:rsidR="00BB2788">
        <w:rPr>
          <w:rFonts w:eastAsia="맑은 고딕"/>
          <w:lang w:val="en-US" w:eastAsia="ko-KR"/>
        </w:rPr>
        <w:t xml:space="preserve">When the reordering timer value is configured to 750ms, the receiver PDCP entity </w:t>
      </w:r>
      <w:r w:rsidR="003915FA">
        <w:rPr>
          <w:rFonts w:eastAsia="맑은 고딕"/>
          <w:lang w:val="en-US" w:eastAsia="ko-KR"/>
        </w:rPr>
        <w:t>should</w:t>
      </w:r>
      <w:r w:rsidR="00BB2788">
        <w:rPr>
          <w:rFonts w:eastAsia="맑은 고딕"/>
          <w:lang w:val="en-US" w:eastAsia="ko-KR"/>
        </w:rPr>
        <w:t xml:space="preserve"> </w:t>
      </w:r>
      <w:r w:rsidR="00761F40">
        <w:rPr>
          <w:rFonts w:eastAsia="맑은 고딕"/>
          <w:lang w:val="en-US" w:eastAsia="ko-KR"/>
        </w:rPr>
        <w:t xml:space="preserve">be able to </w:t>
      </w:r>
      <w:r w:rsidR="00BB2788">
        <w:rPr>
          <w:rFonts w:eastAsia="맑은 고딕"/>
          <w:lang w:val="en-US" w:eastAsia="ko-KR"/>
        </w:rPr>
        <w:t xml:space="preserve">store </w:t>
      </w:r>
      <w:r w:rsidR="00BB2788">
        <w:rPr>
          <w:rFonts w:eastAsia="맑은 고딕" w:hint="eastAsia"/>
          <w:lang w:val="en-US" w:eastAsia="ko-KR"/>
        </w:rPr>
        <w:t>PDCP PDUs</w:t>
      </w:r>
      <w:r w:rsidR="003915FA">
        <w:rPr>
          <w:rFonts w:eastAsia="맑은 고딕"/>
          <w:lang w:val="en-US" w:eastAsia="ko-KR"/>
        </w:rPr>
        <w:t xml:space="preserve"> up to 1,340,250</w:t>
      </w:r>
      <w:r w:rsidR="00D1480A">
        <w:rPr>
          <w:rFonts w:eastAsia="맑은 고딕"/>
          <w:lang w:val="en-US" w:eastAsia="ko-KR"/>
        </w:rPr>
        <w:t xml:space="preserve"> (assuming the first one is lost)</w:t>
      </w:r>
      <w:r w:rsidR="00BB2788">
        <w:rPr>
          <w:rFonts w:eastAsia="맑은 고딕"/>
          <w:lang w:val="en-US" w:eastAsia="ko-KR"/>
        </w:rPr>
        <w:t>. However, t</w:t>
      </w:r>
      <w:r w:rsidR="00BB2788" w:rsidRPr="00BB2788">
        <w:rPr>
          <w:rFonts w:eastAsia="맑은 고딕"/>
          <w:lang w:val="en-US" w:eastAsia="ko-KR"/>
        </w:rPr>
        <w:t xml:space="preserve">he </w:t>
      </w:r>
      <w:r w:rsidR="008B599A">
        <w:rPr>
          <w:rFonts w:eastAsia="맑은 고딕"/>
          <w:lang w:val="en-US" w:eastAsia="ko-KR"/>
        </w:rPr>
        <w:t>maximum number of stored PDCP PDUs with</w:t>
      </w:r>
      <w:r w:rsidR="00631A13">
        <w:rPr>
          <w:rFonts w:eastAsia="맑은 고딕"/>
          <w:lang w:val="en-US" w:eastAsia="ko-KR"/>
        </w:rPr>
        <w:t xml:space="preserve"> the 18bit</w:t>
      </w:r>
      <w:r w:rsidR="000C3B9F">
        <w:rPr>
          <w:rFonts w:eastAsia="맑은 고딕"/>
          <w:lang w:val="en-US" w:eastAsia="ko-KR"/>
        </w:rPr>
        <w:t>s</w:t>
      </w:r>
      <w:r w:rsidR="00631A13">
        <w:rPr>
          <w:rFonts w:eastAsia="맑은 고딕"/>
          <w:lang w:val="en-US" w:eastAsia="ko-KR"/>
        </w:rPr>
        <w:t xml:space="preserve"> PDCP SN is 131,072</w:t>
      </w:r>
      <w:r w:rsidR="008B599A">
        <w:rPr>
          <w:rFonts w:eastAsia="맑은 고딕"/>
          <w:lang w:val="en-US" w:eastAsia="ko-KR"/>
        </w:rPr>
        <w:t xml:space="preserve"> (=2</w:t>
      </w:r>
      <w:r w:rsidR="008B599A" w:rsidRPr="00A712EB">
        <w:rPr>
          <w:rFonts w:eastAsia="맑은 고딕"/>
          <w:vertAlign w:val="superscript"/>
          <w:lang w:val="en-US" w:eastAsia="ko-KR"/>
        </w:rPr>
        <w:t>1</w:t>
      </w:r>
      <w:r w:rsidR="008B599A">
        <w:rPr>
          <w:rFonts w:eastAsia="맑은 고딕"/>
          <w:vertAlign w:val="superscript"/>
          <w:lang w:val="en-US" w:eastAsia="ko-KR"/>
        </w:rPr>
        <w:t>7</w:t>
      </w:r>
      <w:r w:rsidR="008B599A">
        <w:rPr>
          <w:rFonts w:eastAsia="맑은 고딕"/>
          <w:lang w:val="en-US" w:eastAsia="ko-KR"/>
        </w:rPr>
        <w:t>)</w:t>
      </w:r>
      <w:r w:rsidR="00631A13">
        <w:rPr>
          <w:rFonts w:eastAsia="맑은 고딕"/>
          <w:lang w:val="en-US" w:eastAsia="ko-KR"/>
        </w:rPr>
        <w:t xml:space="preserve">. </w:t>
      </w:r>
      <w:r w:rsidR="006E0AFE">
        <w:rPr>
          <w:rFonts w:eastAsia="맑은 고딕"/>
          <w:lang w:val="en-US" w:eastAsia="ko-KR"/>
        </w:rPr>
        <w:t xml:space="preserve">It means that </w:t>
      </w:r>
      <w:r w:rsidR="008B599A">
        <w:rPr>
          <w:rFonts w:eastAsia="맑은 고딕"/>
          <w:lang w:val="en-US" w:eastAsia="ko-KR"/>
        </w:rPr>
        <w:t xml:space="preserve">only </w:t>
      </w:r>
      <w:r w:rsidR="009F759E">
        <w:rPr>
          <w:rFonts w:eastAsia="맑은 고딕"/>
          <w:lang w:val="en-US" w:eastAsia="ko-KR"/>
        </w:rPr>
        <w:t xml:space="preserve">the reordering </w:t>
      </w:r>
      <w:r w:rsidR="00761F40">
        <w:rPr>
          <w:rFonts w:eastAsia="맑은 고딕"/>
          <w:lang w:val="en-US" w:eastAsia="ko-KR"/>
        </w:rPr>
        <w:t>timer value</w:t>
      </w:r>
      <w:r w:rsidR="008B599A">
        <w:rPr>
          <w:rFonts w:eastAsia="맑은 고딕"/>
          <w:lang w:val="en-US" w:eastAsia="ko-KR"/>
        </w:rPr>
        <w:t>s</w:t>
      </w:r>
      <w:r w:rsidR="00761F40">
        <w:rPr>
          <w:rFonts w:eastAsia="맑은 고딕"/>
          <w:lang w:val="en-US" w:eastAsia="ko-KR"/>
        </w:rPr>
        <w:t xml:space="preserve"> up to 60ms can be used for </w:t>
      </w:r>
      <w:r w:rsidR="004151C9">
        <w:rPr>
          <w:rFonts w:eastAsia="맑은 고딕"/>
          <w:lang w:val="en-US" w:eastAsia="ko-KR"/>
        </w:rPr>
        <w:t xml:space="preserve">18bits PDCP SN. </w:t>
      </w:r>
    </w:p>
    <w:p w14:paraId="6BC4E0ED" w14:textId="67A6575A" w:rsidR="00FA3689" w:rsidRDefault="008B599A" w:rsidP="00366615">
      <w:pPr>
        <w:rPr>
          <w:rFonts w:eastAsia="맑은 고딕"/>
          <w:lang w:val="en-US" w:eastAsia="ko-KR"/>
        </w:rPr>
      </w:pPr>
      <w:r>
        <w:rPr>
          <w:rFonts w:eastAsia="맑은 고딕"/>
          <w:lang w:val="en-US" w:eastAsia="ko-KR"/>
        </w:rPr>
        <w:t>If 750ms reordering time still needs to be guaranteed in NR</w:t>
      </w:r>
      <w:r w:rsidR="00F71BE0">
        <w:rPr>
          <w:rFonts w:eastAsia="맑은 고딕"/>
          <w:lang w:val="en-US" w:eastAsia="ko-KR"/>
        </w:rPr>
        <w:t xml:space="preserve">, the PDCP SN length should support at least </w:t>
      </w:r>
      <w:r w:rsidR="00366615">
        <w:rPr>
          <w:rFonts w:eastAsia="맑은 고딕"/>
          <w:lang w:val="en-US" w:eastAsia="ko-KR"/>
        </w:rPr>
        <w:t xml:space="preserve">the </w:t>
      </w:r>
      <w:r w:rsidR="00F71BE0">
        <w:rPr>
          <w:rFonts w:eastAsia="맑은 고딕"/>
          <w:lang w:val="en-US" w:eastAsia="ko-KR"/>
        </w:rPr>
        <w:t xml:space="preserve">22bits PDCP SN, because the </w:t>
      </w:r>
      <w:r>
        <w:rPr>
          <w:rFonts w:eastAsia="맑은 고딕"/>
          <w:lang w:val="en-US" w:eastAsia="ko-KR"/>
        </w:rPr>
        <w:t xml:space="preserve">maximum number of stored PDCP PDUs with </w:t>
      </w:r>
      <w:r w:rsidR="00F71BE0">
        <w:rPr>
          <w:rFonts w:eastAsia="맑은 고딕"/>
          <w:lang w:val="en-US" w:eastAsia="ko-KR"/>
        </w:rPr>
        <w:t xml:space="preserve">the 22bits PDCP SN is </w:t>
      </w:r>
      <w:r w:rsidR="00F71BE0" w:rsidRPr="00F71BE0">
        <w:rPr>
          <w:rFonts w:eastAsia="맑은 고딕"/>
          <w:lang w:val="en-US" w:eastAsia="ko-KR"/>
        </w:rPr>
        <w:t>2</w:t>
      </w:r>
      <w:r w:rsidR="00F71BE0">
        <w:rPr>
          <w:rFonts w:eastAsia="맑은 고딕"/>
          <w:lang w:val="en-US" w:eastAsia="ko-KR"/>
        </w:rPr>
        <w:t>,</w:t>
      </w:r>
      <w:r w:rsidR="00F71BE0" w:rsidRPr="00F71BE0">
        <w:rPr>
          <w:rFonts w:eastAsia="맑은 고딕"/>
          <w:lang w:val="en-US" w:eastAsia="ko-KR"/>
        </w:rPr>
        <w:t>097</w:t>
      </w:r>
      <w:r w:rsidR="00F71BE0">
        <w:rPr>
          <w:rFonts w:eastAsia="맑은 고딕"/>
          <w:lang w:val="en-US" w:eastAsia="ko-KR"/>
        </w:rPr>
        <w:t>,</w:t>
      </w:r>
      <w:r w:rsidR="00F71BE0" w:rsidRPr="00F71BE0">
        <w:rPr>
          <w:rFonts w:eastAsia="맑은 고딕"/>
          <w:lang w:val="en-US" w:eastAsia="ko-KR"/>
        </w:rPr>
        <w:t>152</w:t>
      </w:r>
      <w:r>
        <w:rPr>
          <w:rFonts w:eastAsia="맑은 고딕"/>
          <w:lang w:val="en-US" w:eastAsia="ko-KR"/>
        </w:rPr>
        <w:t xml:space="preserve"> (=2</w:t>
      </w:r>
      <w:r w:rsidRPr="00A712EB">
        <w:rPr>
          <w:rFonts w:eastAsia="맑은 고딕"/>
          <w:vertAlign w:val="superscript"/>
          <w:lang w:val="en-US" w:eastAsia="ko-KR"/>
        </w:rPr>
        <w:t>21</w:t>
      </w:r>
      <w:r>
        <w:rPr>
          <w:rFonts w:eastAsia="맑은 고딕"/>
          <w:lang w:val="en-US" w:eastAsia="ko-KR"/>
        </w:rPr>
        <w:t>)</w:t>
      </w:r>
      <w:r w:rsidR="00366615">
        <w:rPr>
          <w:rFonts w:eastAsia="맑은 고딕"/>
          <w:lang w:val="en-US" w:eastAsia="ko-KR"/>
        </w:rPr>
        <w:t>.</w:t>
      </w:r>
    </w:p>
    <w:p w14:paraId="447C2C80" w14:textId="77777777" w:rsidR="00366615" w:rsidRPr="00366615" w:rsidRDefault="00366615" w:rsidP="00366615">
      <w:pPr>
        <w:rPr>
          <w:rFonts w:eastAsia="맑은 고딕"/>
          <w:sz w:val="2"/>
          <w:szCs w:val="2"/>
          <w:lang w:val="en-US" w:eastAsia="ko-KR"/>
        </w:rPr>
      </w:pPr>
    </w:p>
    <w:p w14:paraId="2090AFE9" w14:textId="77777777" w:rsidR="00366615" w:rsidRPr="00A51ABC" w:rsidRDefault="00366615" w:rsidP="00366615">
      <w:pPr>
        <w:pStyle w:val="Observation"/>
        <w:numPr>
          <w:ilvl w:val="0"/>
          <w:numId w:val="0"/>
        </w:numPr>
        <w:ind w:left="360" w:hanging="360"/>
        <w:rPr>
          <w:rFonts w:eastAsia="맑은 고딕"/>
          <w:sz w:val="2"/>
          <w:szCs w:val="2"/>
          <w:lang w:val="en-US" w:eastAsia="ko-KR"/>
        </w:rPr>
      </w:pPr>
    </w:p>
    <w:p w14:paraId="69B94067" w14:textId="03CB7933" w:rsidR="00366615" w:rsidRDefault="00366615" w:rsidP="00366615">
      <w:pPr>
        <w:pStyle w:val="a4"/>
      </w:pPr>
      <w:r>
        <w:t xml:space="preserve">Table </w:t>
      </w:r>
      <w:r>
        <w:fldChar w:fldCharType="begin"/>
      </w:r>
      <w:r>
        <w:instrText xml:space="preserve"> SEQ Table \* ARABIC </w:instrText>
      </w:r>
      <w:r>
        <w:fldChar w:fldCharType="separate"/>
      </w:r>
      <w:r w:rsidR="00167A9B">
        <w:rPr>
          <w:noProof/>
        </w:rPr>
        <w:t>2</w:t>
      </w:r>
      <w:r>
        <w:fldChar w:fldCharType="end"/>
      </w:r>
      <w:r>
        <w:tab/>
        <w:t xml:space="preserve">The maximum number of </w:t>
      </w:r>
      <w:r w:rsidR="00D1480A">
        <w:t xml:space="preserve">stored </w:t>
      </w:r>
      <w:r>
        <w:t>PDCP PDUs according to t-reordering value</w:t>
      </w:r>
    </w:p>
    <w:tbl>
      <w:tblPr>
        <w:tblW w:w="9346" w:type="dxa"/>
        <w:jc w:val="center"/>
        <w:tblCellMar>
          <w:left w:w="99" w:type="dxa"/>
          <w:right w:w="99" w:type="dxa"/>
        </w:tblCellMar>
        <w:tblLook w:val="04A0" w:firstRow="1" w:lastRow="0" w:firstColumn="1" w:lastColumn="0" w:noHBand="0" w:noVBand="1"/>
      </w:tblPr>
      <w:tblGrid>
        <w:gridCol w:w="3141"/>
        <w:gridCol w:w="6205"/>
      </w:tblGrid>
      <w:tr w:rsidR="00366615" w:rsidRPr="001A678B" w14:paraId="26885293" w14:textId="77777777" w:rsidTr="000C1FE4">
        <w:trPr>
          <w:trHeight w:val="376"/>
          <w:jc w:val="center"/>
        </w:trPr>
        <w:tc>
          <w:tcPr>
            <w:tcW w:w="3141"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2E8A98E" w14:textId="737207A3" w:rsidR="00366615" w:rsidRPr="001A678B" w:rsidRDefault="006E656A">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Pr>
                <w:rFonts w:ascii="맑은 고딕" w:eastAsia="맑은 고딕" w:hAnsi="맑은 고딕" w:cs="굴림"/>
                <w:color w:val="000000"/>
                <w:sz w:val="18"/>
                <w:szCs w:val="22"/>
                <w:lang w:val="en-US" w:eastAsia="ko-KR"/>
              </w:rPr>
              <w:t>R</w:t>
            </w:r>
            <w:r w:rsidR="00366615" w:rsidRPr="001A678B">
              <w:rPr>
                <w:rFonts w:ascii="맑은 고딕" w:eastAsia="맑은 고딕" w:hAnsi="맑은 고딕" w:cs="굴림" w:hint="eastAsia"/>
                <w:color w:val="000000"/>
                <w:sz w:val="18"/>
                <w:szCs w:val="22"/>
                <w:lang w:val="en-US" w:eastAsia="ko-KR"/>
              </w:rPr>
              <w:t xml:space="preserve">eordering </w:t>
            </w:r>
            <w:r w:rsidR="00366615">
              <w:rPr>
                <w:rFonts w:ascii="맑은 고딕" w:eastAsia="맑은 고딕" w:hAnsi="맑은 고딕" w:cs="굴림"/>
                <w:color w:val="000000"/>
                <w:sz w:val="18"/>
                <w:szCs w:val="22"/>
                <w:lang w:val="en-US" w:eastAsia="ko-KR"/>
              </w:rPr>
              <w:t xml:space="preserve">timer </w:t>
            </w:r>
            <w:r w:rsidR="00366615" w:rsidRPr="001A678B">
              <w:rPr>
                <w:rFonts w:ascii="맑은 고딕" w:eastAsia="맑은 고딕" w:hAnsi="맑은 고딕" w:cs="굴림" w:hint="eastAsia"/>
                <w:color w:val="000000"/>
                <w:sz w:val="18"/>
                <w:szCs w:val="22"/>
                <w:lang w:val="en-US" w:eastAsia="ko-KR"/>
              </w:rPr>
              <w:t>value</w:t>
            </w:r>
            <w:r w:rsidR="00366615">
              <w:rPr>
                <w:rFonts w:ascii="맑은 고딕" w:eastAsia="맑은 고딕" w:hAnsi="맑은 고딕" w:cs="굴림"/>
                <w:color w:val="000000"/>
                <w:sz w:val="18"/>
                <w:szCs w:val="22"/>
                <w:lang w:val="en-US" w:eastAsia="ko-KR"/>
              </w:rPr>
              <w:t xml:space="preserve"> (</w:t>
            </w:r>
            <w:proofErr w:type="spellStart"/>
            <w:r w:rsidR="00366615">
              <w:rPr>
                <w:rFonts w:ascii="맑은 고딕" w:eastAsia="맑은 고딕" w:hAnsi="맑은 고딕" w:cs="굴림"/>
                <w:color w:val="000000"/>
                <w:sz w:val="18"/>
                <w:szCs w:val="22"/>
                <w:lang w:val="en-US" w:eastAsia="ko-KR"/>
              </w:rPr>
              <w:t>ms</w:t>
            </w:r>
            <w:proofErr w:type="spellEnd"/>
            <w:r w:rsidR="00366615">
              <w:rPr>
                <w:rFonts w:ascii="맑은 고딕" w:eastAsia="맑은 고딕" w:hAnsi="맑은 고딕" w:cs="굴림"/>
                <w:color w:val="000000"/>
                <w:sz w:val="18"/>
                <w:szCs w:val="22"/>
                <w:lang w:val="en-US" w:eastAsia="ko-KR"/>
              </w:rPr>
              <w:t>)</w:t>
            </w:r>
          </w:p>
        </w:tc>
        <w:tc>
          <w:tcPr>
            <w:tcW w:w="6205" w:type="dxa"/>
            <w:tcBorders>
              <w:top w:val="single" w:sz="8" w:space="0" w:color="auto"/>
              <w:left w:val="nil"/>
              <w:bottom w:val="single" w:sz="8" w:space="0" w:color="auto"/>
              <w:right w:val="single" w:sz="4" w:space="0" w:color="auto"/>
            </w:tcBorders>
            <w:shd w:val="clear" w:color="auto" w:fill="auto"/>
            <w:noWrap/>
            <w:vAlign w:val="center"/>
            <w:hideMark/>
          </w:tcPr>
          <w:p w14:paraId="32BD62E9" w14:textId="17CA162A" w:rsidR="00366615" w:rsidRPr="001A678B" w:rsidRDefault="00366615">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sidRPr="00A25560">
              <w:rPr>
                <w:rFonts w:ascii="맑은 고딕" w:eastAsia="맑은 고딕" w:hAnsi="맑은 고딕" w:cs="굴림"/>
                <w:color w:val="000000"/>
                <w:sz w:val="18"/>
                <w:szCs w:val="22"/>
                <w:lang w:val="en-US" w:eastAsia="ko-KR"/>
              </w:rPr>
              <w:t xml:space="preserve">The </w:t>
            </w:r>
            <w:r w:rsidR="00D1480A">
              <w:rPr>
                <w:rFonts w:ascii="맑은 고딕" w:eastAsia="맑은 고딕" w:hAnsi="맑은 고딕" w:cs="굴림"/>
                <w:color w:val="000000"/>
                <w:sz w:val="18"/>
                <w:szCs w:val="22"/>
                <w:lang w:val="en-US" w:eastAsia="ko-KR"/>
              </w:rPr>
              <w:t xml:space="preserve">maximum </w:t>
            </w:r>
            <w:r w:rsidRPr="00A25560">
              <w:rPr>
                <w:rFonts w:ascii="맑은 고딕" w:eastAsia="맑은 고딕" w:hAnsi="맑은 고딕" w:cs="굴림"/>
                <w:color w:val="000000"/>
                <w:sz w:val="18"/>
                <w:szCs w:val="22"/>
                <w:lang w:val="en-US" w:eastAsia="ko-KR"/>
              </w:rPr>
              <w:t xml:space="preserve">number of </w:t>
            </w:r>
            <w:r w:rsidR="00D1480A">
              <w:rPr>
                <w:rFonts w:ascii="맑은 고딕" w:eastAsia="맑은 고딕" w:hAnsi="맑은 고딕" w:cs="굴림"/>
                <w:color w:val="000000"/>
                <w:sz w:val="18"/>
                <w:szCs w:val="22"/>
                <w:lang w:val="en-US" w:eastAsia="ko-KR"/>
              </w:rPr>
              <w:t>sto</w:t>
            </w:r>
            <w:r w:rsidRPr="00A25560">
              <w:rPr>
                <w:rFonts w:ascii="맑은 고딕" w:eastAsia="맑은 고딕" w:hAnsi="맑은 고딕" w:cs="굴림" w:hint="eastAsia"/>
                <w:color w:val="000000"/>
                <w:sz w:val="18"/>
                <w:szCs w:val="22"/>
                <w:lang w:val="en-US" w:eastAsia="ko-KR"/>
              </w:rPr>
              <w:t xml:space="preserve">red </w:t>
            </w:r>
            <w:r w:rsidRPr="00A25560">
              <w:rPr>
                <w:rFonts w:ascii="맑은 고딕" w:eastAsia="맑은 고딕" w:hAnsi="맑은 고딕" w:cs="굴림"/>
                <w:color w:val="000000"/>
                <w:sz w:val="18"/>
                <w:szCs w:val="22"/>
                <w:lang w:val="en-US" w:eastAsia="ko-KR"/>
              </w:rPr>
              <w:t>PDCP PDUs</w:t>
            </w:r>
          </w:p>
        </w:tc>
      </w:tr>
      <w:tr w:rsidR="00366615" w:rsidRPr="001A678B" w14:paraId="02E72038" w14:textId="77777777" w:rsidTr="000C1FE4">
        <w:trPr>
          <w:trHeight w:val="324"/>
          <w:jc w:val="center"/>
        </w:trPr>
        <w:tc>
          <w:tcPr>
            <w:tcW w:w="3141" w:type="dxa"/>
            <w:tcBorders>
              <w:top w:val="nil"/>
              <w:left w:val="single" w:sz="8" w:space="0" w:color="auto"/>
              <w:bottom w:val="single" w:sz="4" w:space="0" w:color="auto"/>
              <w:right w:val="single" w:sz="4" w:space="0" w:color="auto"/>
            </w:tcBorders>
            <w:shd w:val="clear" w:color="auto" w:fill="auto"/>
            <w:noWrap/>
            <w:vAlign w:val="center"/>
            <w:hideMark/>
          </w:tcPr>
          <w:p w14:paraId="56D49849" w14:textId="77777777" w:rsidR="00366615" w:rsidRPr="001A678B" w:rsidRDefault="00366615" w:rsidP="0035515D">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sidRPr="001A678B">
              <w:rPr>
                <w:rFonts w:ascii="맑은 고딕" w:eastAsia="맑은 고딕" w:hAnsi="맑은 고딕" w:cs="굴림" w:hint="eastAsia"/>
                <w:color w:val="000000"/>
                <w:sz w:val="18"/>
                <w:szCs w:val="22"/>
                <w:lang w:val="en-US" w:eastAsia="ko-KR"/>
              </w:rPr>
              <w:t>0</w:t>
            </w:r>
          </w:p>
        </w:tc>
        <w:tc>
          <w:tcPr>
            <w:tcW w:w="6205" w:type="dxa"/>
            <w:tcBorders>
              <w:top w:val="nil"/>
              <w:left w:val="nil"/>
              <w:bottom w:val="single" w:sz="4" w:space="0" w:color="auto"/>
              <w:right w:val="single" w:sz="4" w:space="0" w:color="auto"/>
            </w:tcBorders>
            <w:shd w:val="clear" w:color="auto" w:fill="auto"/>
            <w:noWrap/>
            <w:vAlign w:val="center"/>
            <w:hideMark/>
          </w:tcPr>
          <w:p w14:paraId="34E2FBEA" w14:textId="77777777" w:rsidR="00366615" w:rsidRPr="001A678B" w:rsidRDefault="00366615" w:rsidP="0035515D">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sidRPr="001A678B">
              <w:rPr>
                <w:rFonts w:ascii="맑은 고딕" w:eastAsia="맑은 고딕" w:hAnsi="맑은 고딕" w:cs="굴림" w:hint="eastAsia"/>
                <w:color w:val="000000"/>
                <w:sz w:val="18"/>
                <w:szCs w:val="22"/>
                <w:lang w:val="en-US" w:eastAsia="ko-KR"/>
              </w:rPr>
              <w:t>0</w:t>
            </w:r>
          </w:p>
        </w:tc>
      </w:tr>
      <w:tr w:rsidR="00366615" w:rsidRPr="001A678B" w14:paraId="0313FD28" w14:textId="77777777" w:rsidTr="000C1FE4">
        <w:trPr>
          <w:trHeight w:val="324"/>
          <w:jc w:val="center"/>
        </w:trPr>
        <w:tc>
          <w:tcPr>
            <w:tcW w:w="3141" w:type="dxa"/>
            <w:tcBorders>
              <w:top w:val="nil"/>
              <w:left w:val="single" w:sz="8" w:space="0" w:color="auto"/>
              <w:bottom w:val="single" w:sz="4" w:space="0" w:color="auto"/>
              <w:right w:val="single" w:sz="4" w:space="0" w:color="auto"/>
            </w:tcBorders>
            <w:shd w:val="clear" w:color="auto" w:fill="auto"/>
            <w:noWrap/>
            <w:vAlign w:val="center"/>
            <w:hideMark/>
          </w:tcPr>
          <w:p w14:paraId="77CBC082" w14:textId="77777777" w:rsidR="00366615" w:rsidRPr="001A678B" w:rsidRDefault="00366615" w:rsidP="0035515D">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sidRPr="001A678B">
              <w:rPr>
                <w:rFonts w:ascii="맑은 고딕" w:eastAsia="맑은 고딕" w:hAnsi="맑은 고딕" w:cs="굴림" w:hint="eastAsia"/>
                <w:color w:val="000000"/>
                <w:sz w:val="18"/>
                <w:szCs w:val="22"/>
                <w:lang w:val="en-US" w:eastAsia="ko-KR"/>
              </w:rPr>
              <w:t>20</w:t>
            </w:r>
          </w:p>
        </w:tc>
        <w:tc>
          <w:tcPr>
            <w:tcW w:w="6205" w:type="dxa"/>
            <w:tcBorders>
              <w:top w:val="nil"/>
              <w:left w:val="nil"/>
              <w:bottom w:val="single" w:sz="4" w:space="0" w:color="auto"/>
              <w:right w:val="single" w:sz="4" w:space="0" w:color="auto"/>
            </w:tcBorders>
            <w:shd w:val="clear" w:color="auto" w:fill="auto"/>
            <w:noWrap/>
            <w:vAlign w:val="center"/>
            <w:hideMark/>
          </w:tcPr>
          <w:p w14:paraId="5EA535F6" w14:textId="77777777" w:rsidR="00366615" w:rsidRPr="001A678B" w:rsidRDefault="00366615" w:rsidP="0035515D">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sidRPr="001A678B">
              <w:rPr>
                <w:rFonts w:ascii="맑은 고딕" w:eastAsia="맑은 고딕" w:hAnsi="맑은 고딕" w:cs="굴림" w:hint="eastAsia"/>
                <w:color w:val="000000"/>
                <w:sz w:val="18"/>
                <w:szCs w:val="22"/>
                <w:lang w:val="en-US" w:eastAsia="ko-KR"/>
              </w:rPr>
              <w:t>35</w:t>
            </w:r>
            <w:r>
              <w:rPr>
                <w:rFonts w:ascii="맑은 고딕" w:eastAsia="맑은 고딕" w:hAnsi="맑은 고딕" w:cs="굴림"/>
                <w:color w:val="000000"/>
                <w:sz w:val="18"/>
                <w:szCs w:val="22"/>
                <w:lang w:val="en-US" w:eastAsia="ko-KR"/>
              </w:rPr>
              <w:t>,</w:t>
            </w:r>
            <w:r w:rsidRPr="001A678B">
              <w:rPr>
                <w:rFonts w:ascii="맑은 고딕" w:eastAsia="맑은 고딕" w:hAnsi="맑은 고딕" w:cs="굴림" w:hint="eastAsia"/>
                <w:color w:val="000000"/>
                <w:sz w:val="18"/>
                <w:szCs w:val="22"/>
                <w:lang w:val="en-US" w:eastAsia="ko-KR"/>
              </w:rPr>
              <w:t>740</w:t>
            </w:r>
          </w:p>
        </w:tc>
      </w:tr>
      <w:tr w:rsidR="00366615" w:rsidRPr="001A678B" w14:paraId="68D64105" w14:textId="77777777" w:rsidTr="000C1FE4">
        <w:trPr>
          <w:trHeight w:val="324"/>
          <w:jc w:val="center"/>
        </w:trPr>
        <w:tc>
          <w:tcPr>
            <w:tcW w:w="3141" w:type="dxa"/>
            <w:tcBorders>
              <w:top w:val="nil"/>
              <w:left w:val="single" w:sz="8" w:space="0" w:color="auto"/>
              <w:bottom w:val="single" w:sz="4" w:space="0" w:color="auto"/>
              <w:right w:val="single" w:sz="4" w:space="0" w:color="auto"/>
            </w:tcBorders>
            <w:shd w:val="clear" w:color="auto" w:fill="auto"/>
            <w:noWrap/>
            <w:vAlign w:val="center"/>
            <w:hideMark/>
          </w:tcPr>
          <w:p w14:paraId="30E39264" w14:textId="77777777" w:rsidR="00366615" w:rsidRPr="001A678B" w:rsidRDefault="00366615" w:rsidP="0035515D">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sidRPr="001A678B">
              <w:rPr>
                <w:rFonts w:ascii="맑은 고딕" w:eastAsia="맑은 고딕" w:hAnsi="맑은 고딕" w:cs="굴림" w:hint="eastAsia"/>
                <w:color w:val="000000"/>
                <w:sz w:val="18"/>
                <w:szCs w:val="22"/>
                <w:lang w:val="en-US" w:eastAsia="ko-KR"/>
              </w:rPr>
              <w:t>40</w:t>
            </w:r>
          </w:p>
        </w:tc>
        <w:tc>
          <w:tcPr>
            <w:tcW w:w="6205" w:type="dxa"/>
            <w:tcBorders>
              <w:top w:val="nil"/>
              <w:left w:val="nil"/>
              <w:bottom w:val="single" w:sz="4" w:space="0" w:color="auto"/>
              <w:right w:val="single" w:sz="4" w:space="0" w:color="auto"/>
            </w:tcBorders>
            <w:shd w:val="clear" w:color="auto" w:fill="auto"/>
            <w:noWrap/>
            <w:vAlign w:val="center"/>
            <w:hideMark/>
          </w:tcPr>
          <w:p w14:paraId="2573DC46" w14:textId="77777777" w:rsidR="00366615" w:rsidRPr="001A678B" w:rsidRDefault="00366615" w:rsidP="0035515D">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sidRPr="001A678B">
              <w:rPr>
                <w:rFonts w:ascii="맑은 고딕" w:eastAsia="맑은 고딕" w:hAnsi="맑은 고딕" w:cs="굴림" w:hint="eastAsia"/>
                <w:color w:val="000000"/>
                <w:sz w:val="18"/>
                <w:szCs w:val="22"/>
                <w:lang w:val="en-US" w:eastAsia="ko-KR"/>
              </w:rPr>
              <w:t>71</w:t>
            </w:r>
            <w:r>
              <w:rPr>
                <w:rFonts w:ascii="맑은 고딕" w:eastAsia="맑은 고딕" w:hAnsi="맑은 고딕" w:cs="굴림"/>
                <w:color w:val="000000"/>
                <w:sz w:val="18"/>
                <w:szCs w:val="22"/>
                <w:lang w:val="en-US" w:eastAsia="ko-KR"/>
              </w:rPr>
              <w:t>,</w:t>
            </w:r>
            <w:r w:rsidRPr="001A678B">
              <w:rPr>
                <w:rFonts w:ascii="맑은 고딕" w:eastAsia="맑은 고딕" w:hAnsi="맑은 고딕" w:cs="굴림" w:hint="eastAsia"/>
                <w:color w:val="000000"/>
                <w:sz w:val="18"/>
                <w:szCs w:val="22"/>
                <w:lang w:val="en-US" w:eastAsia="ko-KR"/>
              </w:rPr>
              <w:t>480</w:t>
            </w:r>
          </w:p>
        </w:tc>
      </w:tr>
      <w:tr w:rsidR="00366615" w:rsidRPr="001A678B" w14:paraId="11D80DF1" w14:textId="77777777" w:rsidTr="000C1FE4">
        <w:trPr>
          <w:trHeight w:val="324"/>
          <w:jc w:val="center"/>
        </w:trPr>
        <w:tc>
          <w:tcPr>
            <w:tcW w:w="3141" w:type="dxa"/>
            <w:tcBorders>
              <w:top w:val="nil"/>
              <w:left w:val="single" w:sz="8" w:space="0" w:color="auto"/>
              <w:bottom w:val="single" w:sz="4" w:space="0" w:color="auto"/>
              <w:right w:val="single" w:sz="4" w:space="0" w:color="auto"/>
            </w:tcBorders>
            <w:shd w:val="clear" w:color="auto" w:fill="auto"/>
            <w:noWrap/>
            <w:vAlign w:val="center"/>
            <w:hideMark/>
          </w:tcPr>
          <w:p w14:paraId="7E89439D" w14:textId="77777777" w:rsidR="00366615" w:rsidRPr="001A678B" w:rsidRDefault="00366615" w:rsidP="0035515D">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sidRPr="001A678B">
              <w:rPr>
                <w:rFonts w:ascii="맑은 고딕" w:eastAsia="맑은 고딕" w:hAnsi="맑은 고딕" w:cs="굴림" w:hint="eastAsia"/>
                <w:color w:val="000000"/>
                <w:sz w:val="18"/>
                <w:szCs w:val="22"/>
                <w:lang w:val="en-US" w:eastAsia="ko-KR"/>
              </w:rPr>
              <w:t>60</w:t>
            </w:r>
          </w:p>
        </w:tc>
        <w:tc>
          <w:tcPr>
            <w:tcW w:w="6205" w:type="dxa"/>
            <w:tcBorders>
              <w:top w:val="nil"/>
              <w:left w:val="nil"/>
              <w:bottom w:val="single" w:sz="4" w:space="0" w:color="auto"/>
              <w:right w:val="single" w:sz="4" w:space="0" w:color="auto"/>
            </w:tcBorders>
            <w:shd w:val="clear" w:color="auto" w:fill="auto"/>
            <w:noWrap/>
            <w:vAlign w:val="center"/>
            <w:hideMark/>
          </w:tcPr>
          <w:p w14:paraId="72F3E654" w14:textId="77777777" w:rsidR="00366615" w:rsidRPr="001A678B" w:rsidRDefault="00366615" w:rsidP="0035515D">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sidRPr="001A678B">
              <w:rPr>
                <w:rFonts w:ascii="맑은 고딕" w:eastAsia="맑은 고딕" w:hAnsi="맑은 고딕" w:cs="굴림" w:hint="eastAsia"/>
                <w:color w:val="000000"/>
                <w:sz w:val="18"/>
                <w:szCs w:val="22"/>
                <w:lang w:val="en-US" w:eastAsia="ko-KR"/>
              </w:rPr>
              <w:t>107</w:t>
            </w:r>
            <w:r>
              <w:rPr>
                <w:rFonts w:ascii="맑은 고딕" w:eastAsia="맑은 고딕" w:hAnsi="맑은 고딕" w:cs="굴림"/>
                <w:color w:val="000000"/>
                <w:sz w:val="18"/>
                <w:szCs w:val="22"/>
                <w:lang w:val="en-US" w:eastAsia="ko-KR"/>
              </w:rPr>
              <w:t>,</w:t>
            </w:r>
            <w:r w:rsidRPr="001A678B">
              <w:rPr>
                <w:rFonts w:ascii="맑은 고딕" w:eastAsia="맑은 고딕" w:hAnsi="맑은 고딕" w:cs="굴림" w:hint="eastAsia"/>
                <w:color w:val="000000"/>
                <w:sz w:val="18"/>
                <w:szCs w:val="22"/>
                <w:lang w:val="en-US" w:eastAsia="ko-KR"/>
              </w:rPr>
              <w:t>220</w:t>
            </w:r>
          </w:p>
        </w:tc>
      </w:tr>
      <w:tr w:rsidR="00366615" w:rsidRPr="001A678B" w14:paraId="7364DF71" w14:textId="77777777" w:rsidTr="000C1FE4">
        <w:trPr>
          <w:trHeight w:val="324"/>
          <w:jc w:val="center"/>
        </w:trPr>
        <w:tc>
          <w:tcPr>
            <w:tcW w:w="3141" w:type="dxa"/>
            <w:tcBorders>
              <w:top w:val="nil"/>
              <w:left w:val="single" w:sz="8" w:space="0" w:color="auto"/>
              <w:bottom w:val="single" w:sz="4" w:space="0" w:color="auto"/>
              <w:right w:val="single" w:sz="4" w:space="0" w:color="auto"/>
            </w:tcBorders>
            <w:shd w:val="clear" w:color="auto" w:fill="auto"/>
            <w:noWrap/>
            <w:vAlign w:val="center"/>
          </w:tcPr>
          <w:p w14:paraId="289B9FE8" w14:textId="77777777" w:rsidR="00366615" w:rsidRPr="001A678B" w:rsidRDefault="00366615" w:rsidP="0035515D">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Pr>
                <w:rFonts w:ascii="맑은 고딕" w:eastAsia="맑은 고딕" w:hAnsi="맑은 고딕" w:cs="굴림" w:hint="eastAsia"/>
                <w:color w:val="000000"/>
                <w:sz w:val="18"/>
                <w:szCs w:val="22"/>
                <w:lang w:val="en-US" w:eastAsia="ko-KR"/>
              </w:rPr>
              <w:t>80</w:t>
            </w:r>
          </w:p>
        </w:tc>
        <w:tc>
          <w:tcPr>
            <w:tcW w:w="6205" w:type="dxa"/>
            <w:tcBorders>
              <w:top w:val="nil"/>
              <w:left w:val="nil"/>
              <w:bottom w:val="single" w:sz="4" w:space="0" w:color="auto"/>
              <w:right w:val="single" w:sz="4" w:space="0" w:color="auto"/>
            </w:tcBorders>
            <w:shd w:val="clear" w:color="auto" w:fill="auto"/>
            <w:noWrap/>
            <w:vAlign w:val="center"/>
          </w:tcPr>
          <w:p w14:paraId="75525A73" w14:textId="77777777" w:rsidR="00366615" w:rsidRPr="001A678B" w:rsidRDefault="00366615" w:rsidP="0035515D">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sidRPr="006E0AFE">
              <w:rPr>
                <w:rFonts w:ascii="맑은 고딕" w:eastAsia="맑은 고딕" w:hAnsi="맑은 고딕" w:cs="굴림"/>
                <w:color w:val="000000"/>
                <w:sz w:val="18"/>
                <w:szCs w:val="22"/>
                <w:lang w:val="en-US" w:eastAsia="ko-KR"/>
              </w:rPr>
              <w:t>142</w:t>
            </w:r>
            <w:r>
              <w:rPr>
                <w:rFonts w:ascii="맑은 고딕" w:eastAsia="맑은 고딕" w:hAnsi="맑은 고딕" w:cs="굴림"/>
                <w:color w:val="000000"/>
                <w:sz w:val="18"/>
                <w:szCs w:val="22"/>
                <w:lang w:val="en-US" w:eastAsia="ko-KR"/>
              </w:rPr>
              <w:t>,</w:t>
            </w:r>
            <w:r w:rsidRPr="006E0AFE">
              <w:rPr>
                <w:rFonts w:ascii="맑은 고딕" w:eastAsia="맑은 고딕" w:hAnsi="맑은 고딕" w:cs="굴림"/>
                <w:color w:val="000000"/>
                <w:sz w:val="18"/>
                <w:szCs w:val="22"/>
                <w:lang w:val="en-US" w:eastAsia="ko-KR"/>
              </w:rPr>
              <w:t>960</w:t>
            </w:r>
          </w:p>
        </w:tc>
      </w:tr>
      <w:tr w:rsidR="00366615" w:rsidRPr="001A678B" w14:paraId="49677C00" w14:textId="77777777" w:rsidTr="000C1FE4">
        <w:trPr>
          <w:trHeight w:val="324"/>
          <w:jc w:val="center"/>
        </w:trPr>
        <w:tc>
          <w:tcPr>
            <w:tcW w:w="3141" w:type="dxa"/>
            <w:tcBorders>
              <w:top w:val="nil"/>
              <w:left w:val="single" w:sz="8" w:space="0" w:color="auto"/>
              <w:bottom w:val="single" w:sz="4" w:space="0" w:color="auto"/>
              <w:right w:val="single" w:sz="4" w:space="0" w:color="auto"/>
            </w:tcBorders>
            <w:shd w:val="clear" w:color="auto" w:fill="auto"/>
            <w:noWrap/>
            <w:vAlign w:val="center"/>
            <w:hideMark/>
          </w:tcPr>
          <w:p w14:paraId="7FDCE104" w14:textId="77777777" w:rsidR="00366615" w:rsidRPr="001A678B" w:rsidRDefault="00366615" w:rsidP="0035515D">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sidRPr="001A678B">
              <w:rPr>
                <w:rFonts w:ascii="맑은 고딕" w:eastAsia="맑은 고딕" w:hAnsi="맑은 고딕" w:cs="굴림" w:hint="eastAsia"/>
                <w:color w:val="000000"/>
                <w:sz w:val="18"/>
                <w:szCs w:val="22"/>
                <w:lang w:val="en-US" w:eastAsia="ko-KR"/>
              </w:rPr>
              <w:t>100</w:t>
            </w:r>
          </w:p>
        </w:tc>
        <w:tc>
          <w:tcPr>
            <w:tcW w:w="6205" w:type="dxa"/>
            <w:tcBorders>
              <w:top w:val="nil"/>
              <w:left w:val="nil"/>
              <w:bottom w:val="single" w:sz="4" w:space="0" w:color="auto"/>
              <w:right w:val="single" w:sz="4" w:space="0" w:color="auto"/>
            </w:tcBorders>
            <w:shd w:val="clear" w:color="auto" w:fill="auto"/>
            <w:noWrap/>
            <w:vAlign w:val="center"/>
            <w:hideMark/>
          </w:tcPr>
          <w:p w14:paraId="57B1571B" w14:textId="77777777" w:rsidR="00366615" w:rsidRPr="001A678B" w:rsidRDefault="00366615" w:rsidP="0035515D">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sidRPr="001A678B">
              <w:rPr>
                <w:rFonts w:ascii="맑은 고딕" w:eastAsia="맑은 고딕" w:hAnsi="맑은 고딕" w:cs="굴림" w:hint="eastAsia"/>
                <w:color w:val="000000"/>
                <w:sz w:val="18"/>
                <w:szCs w:val="22"/>
                <w:lang w:val="en-US" w:eastAsia="ko-KR"/>
              </w:rPr>
              <w:t>178</w:t>
            </w:r>
            <w:r>
              <w:rPr>
                <w:rFonts w:ascii="맑은 고딕" w:eastAsia="맑은 고딕" w:hAnsi="맑은 고딕" w:cs="굴림"/>
                <w:color w:val="000000"/>
                <w:sz w:val="18"/>
                <w:szCs w:val="22"/>
                <w:lang w:val="en-US" w:eastAsia="ko-KR"/>
              </w:rPr>
              <w:t>,</w:t>
            </w:r>
            <w:r w:rsidRPr="001A678B">
              <w:rPr>
                <w:rFonts w:ascii="맑은 고딕" w:eastAsia="맑은 고딕" w:hAnsi="맑은 고딕" w:cs="굴림" w:hint="eastAsia"/>
                <w:color w:val="000000"/>
                <w:sz w:val="18"/>
                <w:szCs w:val="22"/>
                <w:lang w:val="en-US" w:eastAsia="ko-KR"/>
              </w:rPr>
              <w:t>700</w:t>
            </w:r>
          </w:p>
        </w:tc>
      </w:tr>
      <w:tr w:rsidR="00366615" w:rsidRPr="001A678B" w14:paraId="260B0246" w14:textId="77777777" w:rsidTr="000C1FE4">
        <w:trPr>
          <w:trHeight w:val="324"/>
          <w:jc w:val="center"/>
        </w:trPr>
        <w:tc>
          <w:tcPr>
            <w:tcW w:w="3141" w:type="dxa"/>
            <w:tcBorders>
              <w:top w:val="nil"/>
              <w:left w:val="single" w:sz="8" w:space="0" w:color="auto"/>
              <w:bottom w:val="single" w:sz="4" w:space="0" w:color="auto"/>
              <w:right w:val="single" w:sz="4" w:space="0" w:color="auto"/>
            </w:tcBorders>
            <w:shd w:val="clear" w:color="auto" w:fill="auto"/>
            <w:noWrap/>
            <w:vAlign w:val="center"/>
            <w:hideMark/>
          </w:tcPr>
          <w:p w14:paraId="220CF9FF" w14:textId="77777777" w:rsidR="00366615" w:rsidRPr="001A678B" w:rsidRDefault="00366615" w:rsidP="0035515D">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sidRPr="001A678B">
              <w:rPr>
                <w:rFonts w:ascii="맑은 고딕" w:eastAsia="맑은 고딕" w:hAnsi="맑은 고딕" w:cs="굴림" w:hint="eastAsia"/>
                <w:color w:val="000000"/>
                <w:sz w:val="18"/>
                <w:szCs w:val="22"/>
                <w:lang w:val="en-US" w:eastAsia="ko-KR"/>
              </w:rPr>
              <w:t>200</w:t>
            </w:r>
          </w:p>
        </w:tc>
        <w:tc>
          <w:tcPr>
            <w:tcW w:w="6205" w:type="dxa"/>
            <w:tcBorders>
              <w:top w:val="nil"/>
              <w:left w:val="nil"/>
              <w:bottom w:val="single" w:sz="4" w:space="0" w:color="auto"/>
              <w:right w:val="single" w:sz="4" w:space="0" w:color="auto"/>
            </w:tcBorders>
            <w:shd w:val="clear" w:color="auto" w:fill="auto"/>
            <w:noWrap/>
            <w:vAlign w:val="center"/>
            <w:hideMark/>
          </w:tcPr>
          <w:p w14:paraId="66DF77FD" w14:textId="77777777" w:rsidR="00366615" w:rsidRPr="001A678B" w:rsidRDefault="00366615" w:rsidP="0035515D">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sidRPr="001A678B">
              <w:rPr>
                <w:rFonts w:ascii="맑은 고딕" w:eastAsia="맑은 고딕" w:hAnsi="맑은 고딕" w:cs="굴림" w:hint="eastAsia"/>
                <w:color w:val="000000"/>
                <w:sz w:val="18"/>
                <w:szCs w:val="22"/>
                <w:lang w:val="en-US" w:eastAsia="ko-KR"/>
              </w:rPr>
              <w:t>357</w:t>
            </w:r>
            <w:r>
              <w:rPr>
                <w:rFonts w:ascii="맑은 고딕" w:eastAsia="맑은 고딕" w:hAnsi="맑은 고딕" w:cs="굴림"/>
                <w:color w:val="000000"/>
                <w:sz w:val="18"/>
                <w:szCs w:val="22"/>
                <w:lang w:val="en-US" w:eastAsia="ko-KR"/>
              </w:rPr>
              <w:t>,</w:t>
            </w:r>
            <w:r w:rsidRPr="001A678B">
              <w:rPr>
                <w:rFonts w:ascii="맑은 고딕" w:eastAsia="맑은 고딕" w:hAnsi="맑은 고딕" w:cs="굴림" w:hint="eastAsia"/>
                <w:color w:val="000000"/>
                <w:sz w:val="18"/>
                <w:szCs w:val="22"/>
                <w:lang w:val="en-US" w:eastAsia="ko-KR"/>
              </w:rPr>
              <w:t>400</w:t>
            </w:r>
          </w:p>
        </w:tc>
      </w:tr>
      <w:tr w:rsidR="00366615" w:rsidRPr="001A678B" w14:paraId="3EACEEE1" w14:textId="77777777" w:rsidTr="000C1FE4">
        <w:trPr>
          <w:trHeight w:val="324"/>
          <w:jc w:val="center"/>
        </w:trPr>
        <w:tc>
          <w:tcPr>
            <w:tcW w:w="3141" w:type="dxa"/>
            <w:tcBorders>
              <w:top w:val="nil"/>
              <w:left w:val="single" w:sz="8" w:space="0" w:color="auto"/>
              <w:bottom w:val="single" w:sz="4" w:space="0" w:color="auto"/>
              <w:right w:val="single" w:sz="4" w:space="0" w:color="auto"/>
            </w:tcBorders>
            <w:shd w:val="clear" w:color="auto" w:fill="auto"/>
            <w:noWrap/>
            <w:vAlign w:val="center"/>
            <w:hideMark/>
          </w:tcPr>
          <w:p w14:paraId="0F62F759" w14:textId="77777777" w:rsidR="00366615" w:rsidRPr="001A678B" w:rsidRDefault="00366615" w:rsidP="0035515D">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sidRPr="001A678B">
              <w:rPr>
                <w:rFonts w:ascii="맑은 고딕" w:eastAsia="맑은 고딕" w:hAnsi="맑은 고딕" w:cs="굴림" w:hint="eastAsia"/>
                <w:color w:val="000000"/>
                <w:sz w:val="18"/>
                <w:szCs w:val="22"/>
                <w:lang w:val="en-US" w:eastAsia="ko-KR"/>
              </w:rPr>
              <w:t>300</w:t>
            </w:r>
          </w:p>
        </w:tc>
        <w:tc>
          <w:tcPr>
            <w:tcW w:w="6205" w:type="dxa"/>
            <w:tcBorders>
              <w:top w:val="nil"/>
              <w:left w:val="nil"/>
              <w:bottom w:val="single" w:sz="4" w:space="0" w:color="auto"/>
              <w:right w:val="single" w:sz="4" w:space="0" w:color="auto"/>
            </w:tcBorders>
            <w:shd w:val="clear" w:color="auto" w:fill="auto"/>
            <w:noWrap/>
            <w:vAlign w:val="center"/>
            <w:hideMark/>
          </w:tcPr>
          <w:p w14:paraId="62B7C27C" w14:textId="77777777" w:rsidR="00366615" w:rsidRPr="001A678B" w:rsidRDefault="00366615" w:rsidP="0035515D">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sidRPr="001A678B">
              <w:rPr>
                <w:rFonts w:ascii="맑은 고딕" w:eastAsia="맑은 고딕" w:hAnsi="맑은 고딕" w:cs="굴림" w:hint="eastAsia"/>
                <w:color w:val="000000"/>
                <w:sz w:val="18"/>
                <w:szCs w:val="22"/>
                <w:lang w:val="en-US" w:eastAsia="ko-KR"/>
              </w:rPr>
              <w:t>536</w:t>
            </w:r>
            <w:r>
              <w:rPr>
                <w:rFonts w:ascii="맑은 고딕" w:eastAsia="맑은 고딕" w:hAnsi="맑은 고딕" w:cs="굴림"/>
                <w:color w:val="000000"/>
                <w:sz w:val="18"/>
                <w:szCs w:val="22"/>
                <w:lang w:val="en-US" w:eastAsia="ko-KR"/>
              </w:rPr>
              <w:t>,</w:t>
            </w:r>
            <w:r w:rsidRPr="001A678B">
              <w:rPr>
                <w:rFonts w:ascii="맑은 고딕" w:eastAsia="맑은 고딕" w:hAnsi="맑은 고딕" w:cs="굴림" w:hint="eastAsia"/>
                <w:color w:val="000000"/>
                <w:sz w:val="18"/>
                <w:szCs w:val="22"/>
                <w:lang w:val="en-US" w:eastAsia="ko-KR"/>
              </w:rPr>
              <w:t>100</w:t>
            </w:r>
          </w:p>
        </w:tc>
      </w:tr>
      <w:tr w:rsidR="00366615" w:rsidRPr="001A678B" w14:paraId="44713041" w14:textId="77777777" w:rsidTr="000C1FE4">
        <w:trPr>
          <w:trHeight w:val="324"/>
          <w:jc w:val="center"/>
        </w:trPr>
        <w:tc>
          <w:tcPr>
            <w:tcW w:w="3141" w:type="dxa"/>
            <w:tcBorders>
              <w:top w:val="nil"/>
              <w:left w:val="single" w:sz="8" w:space="0" w:color="auto"/>
              <w:bottom w:val="single" w:sz="4" w:space="0" w:color="auto"/>
              <w:right w:val="single" w:sz="4" w:space="0" w:color="auto"/>
            </w:tcBorders>
            <w:shd w:val="clear" w:color="auto" w:fill="auto"/>
            <w:noWrap/>
            <w:vAlign w:val="center"/>
            <w:hideMark/>
          </w:tcPr>
          <w:p w14:paraId="0B5513CB" w14:textId="77777777" w:rsidR="00366615" w:rsidRPr="001A678B" w:rsidRDefault="00366615" w:rsidP="0035515D">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sidRPr="001A678B">
              <w:rPr>
                <w:rFonts w:ascii="맑은 고딕" w:eastAsia="맑은 고딕" w:hAnsi="맑은 고딕" w:cs="굴림" w:hint="eastAsia"/>
                <w:color w:val="000000"/>
                <w:sz w:val="18"/>
                <w:szCs w:val="22"/>
                <w:lang w:val="en-US" w:eastAsia="ko-KR"/>
              </w:rPr>
              <w:t>500</w:t>
            </w:r>
          </w:p>
        </w:tc>
        <w:tc>
          <w:tcPr>
            <w:tcW w:w="6205" w:type="dxa"/>
            <w:tcBorders>
              <w:top w:val="nil"/>
              <w:left w:val="nil"/>
              <w:bottom w:val="single" w:sz="4" w:space="0" w:color="auto"/>
              <w:right w:val="single" w:sz="4" w:space="0" w:color="auto"/>
            </w:tcBorders>
            <w:shd w:val="clear" w:color="auto" w:fill="auto"/>
            <w:noWrap/>
            <w:vAlign w:val="center"/>
            <w:hideMark/>
          </w:tcPr>
          <w:p w14:paraId="59E5155B" w14:textId="77777777" w:rsidR="00366615" w:rsidRPr="001A678B" w:rsidRDefault="00366615" w:rsidP="0035515D">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sidRPr="001A678B">
              <w:rPr>
                <w:rFonts w:ascii="맑은 고딕" w:eastAsia="맑은 고딕" w:hAnsi="맑은 고딕" w:cs="굴림" w:hint="eastAsia"/>
                <w:color w:val="000000"/>
                <w:sz w:val="18"/>
                <w:szCs w:val="22"/>
                <w:lang w:val="en-US" w:eastAsia="ko-KR"/>
              </w:rPr>
              <w:t>893</w:t>
            </w:r>
            <w:r>
              <w:rPr>
                <w:rFonts w:ascii="맑은 고딕" w:eastAsia="맑은 고딕" w:hAnsi="맑은 고딕" w:cs="굴림"/>
                <w:color w:val="000000"/>
                <w:sz w:val="18"/>
                <w:szCs w:val="22"/>
                <w:lang w:val="en-US" w:eastAsia="ko-KR"/>
              </w:rPr>
              <w:t>,</w:t>
            </w:r>
            <w:r w:rsidRPr="001A678B">
              <w:rPr>
                <w:rFonts w:ascii="맑은 고딕" w:eastAsia="맑은 고딕" w:hAnsi="맑은 고딕" w:cs="굴림" w:hint="eastAsia"/>
                <w:color w:val="000000"/>
                <w:sz w:val="18"/>
                <w:szCs w:val="22"/>
                <w:lang w:val="en-US" w:eastAsia="ko-KR"/>
              </w:rPr>
              <w:t>500</w:t>
            </w:r>
          </w:p>
        </w:tc>
      </w:tr>
      <w:tr w:rsidR="00366615" w:rsidRPr="001A678B" w14:paraId="205942C6" w14:textId="77777777" w:rsidTr="000C1FE4">
        <w:trPr>
          <w:trHeight w:val="336"/>
          <w:jc w:val="center"/>
        </w:trPr>
        <w:tc>
          <w:tcPr>
            <w:tcW w:w="3141" w:type="dxa"/>
            <w:tcBorders>
              <w:top w:val="nil"/>
              <w:left w:val="single" w:sz="8" w:space="0" w:color="auto"/>
              <w:bottom w:val="single" w:sz="8" w:space="0" w:color="auto"/>
              <w:right w:val="single" w:sz="4" w:space="0" w:color="auto"/>
            </w:tcBorders>
            <w:shd w:val="clear" w:color="auto" w:fill="auto"/>
            <w:noWrap/>
            <w:vAlign w:val="center"/>
            <w:hideMark/>
          </w:tcPr>
          <w:p w14:paraId="4555128B" w14:textId="77777777" w:rsidR="00366615" w:rsidRPr="001A678B" w:rsidRDefault="00366615" w:rsidP="0035515D">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sidRPr="001A678B">
              <w:rPr>
                <w:rFonts w:ascii="맑은 고딕" w:eastAsia="맑은 고딕" w:hAnsi="맑은 고딕" w:cs="굴림" w:hint="eastAsia"/>
                <w:color w:val="000000"/>
                <w:sz w:val="18"/>
                <w:szCs w:val="22"/>
                <w:lang w:val="en-US" w:eastAsia="ko-KR"/>
              </w:rPr>
              <w:t>750</w:t>
            </w:r>
          </w:p>
        </w:tc>
        <w:tc>
          <w:tcPr>
            <w:tcW w:w="6205" w:type="dxa"/>
            <w:tcBorders>
              <w:top w:val="nil"/>
              <w:left w:val="nil"/>
              <w:bottom w:val="single" w:sz="8" w:space="0" w:color="auto"/>
              <w:right w:val="single" w:sz="4" w:space="0" w:color="auto"/>
            </w:tcBorders>
            <w:shd w:val="clear" w:color="auto" w:fill="auto"/>
            <w:noWrap/>
            <w:vAlign w:val="center"/>
            <w:hideMark/>
          </w:tcPr>
          <w:p w14:paraId="6BB52BAB" w14:textId="77777777" w:rsidR="00366615" w:rsidRPr="001A678B" w:rsidRDefault="00366615" w:rsidP="0035515D">
            <w:pPr>
              <w:overflowPunct/>
              <w:autoSpaceDE/>
              <w:autoSpaceDN/>
              <w:adjustRightInd/>
              <w:spacing w:after="0"/>
              <w:jc w:val="center"/>
              <w:textAlignment w:val="auto"/>
              <w:rPr>
                <w:rFonts w:ascii="맑은 고딕" w:eastAsia="맑은 고딕" w:hAnsi="맑은 고딕" w:cs="굴림"/>
                <w:color w:val="000000"/>
                <w:sz w:val="18"/>
                <w:szCs w:val="22"/>
                <w:lang w:val="en-US" w:eastAsia="ko-KR"/>
              </w:rPr>
            </w:pPr>
            <w:r w:rsidRPr="001A678B">
              <w:rPr>
                <w:rFonts w:ascii="맑은 고딕" w:eastAsia="맑은 고딕" w:hAnsi="맑은 고딕" w:cs="굴림" w:hint="eastAsia"/>
                <w:color w:val="000000"/>
                <w:sz w:val="18"/>
                <w:szCs w:val="22"/>
                <w:lang w:val="en-US" w:eastAsia="ko-KR"/>
              </w:rPr>
              <w:t>1</w:t>
            </w:r>
            <w:r>
              <w:rPr>
                <w:rFonts w:ascii="맑은 고딕" w:eastAsia="맑은 고딕" w:hAnsi="맑은 고딕" w:cs="굴림"/>
                <w:color w:val="000000"/>
                <w:sz w:val="18"/>
                <w:szCs w:val="22"/>
                <w:lang w:val="en-US" w:eastAsia="ko-KR"/>
              </w:rPr>
              <w:t>,</w:t>
            </w:r>
            <w:r w:rsidRPr="001A678B">
              <w:rPr>
                <w:rFonts w:ascii="맑은 고딕" w:eastAsia="맑은 고딕" w:hAnsi="맑은 고딕" w:cs="굴림" w:hint="eastAsia"/>
                <w:color w:val="000000"/>
                <w:sz w:val="18"/>
                <w:szCs w:val="22"/>
                <w:lang w:val="en-US" w:eastAsia="ko-KR"/>
              </w:rPr>
              <w:t>340</w:t>
            </w:r>
            <w:r>
              <w:rPr>
                <w:rFonts w:ascii="맑은 고딕" w:eastAsia="맑은 고딕" w:hAnsi="맑은 고딕" w:cs="굴림"/>
                <w:color w:val="000000"/>
                <w:sz w:val="18"/>
                <w:szCs w:val="22"/>
                <w:lang w:val="en-US" w:eastAsia="ko-KR"/>
              </w:rPr>
              <w:t>,</w:t>
            </w:r>
            <w:r w:rsidRPr="001A678B">
              <w:rPr>
                <w:rFonts w:ascii="맑은 고딕" w:eastAsia="맑은 고딕" w:hAnsi="맑은 고딕" w:cs="굴림" w:hint="eastAsia"/>
                <w:color w:val="000000"/>
                <w:sz w:val="18"/>
                <w:szCs w:val="22"/>
                <w:lang w:val="en-US" w:eastAsia="ko-KR"/>
              </w:rPr>
              <w:t>250</w:t>
            </w:r>
          </w:p>
        </w:tc>
      </w:tr>
    </w:tbl>
    <w:p w14:paraId="197F48D7" w14:textId="77777777" w:rsidR="00366615" w:rsidRPr="00366615" w:rsidRDefault="00366615" w:rsidP="00366615">
      <w:pPr>
        <w:pStyle w:val="Observation"/>
        <w:numPr>
          <w:ilvl w:val="0"/>
          <w:numId w:val="0"/>
        </w:numPr>
        <w:ind w:left="360" w:hanging="360"/>
        <w:rPr>
          <w:rFonts w:eastAsia="맑은 고딕"/>
          <w:sz w:val="2"/>
          <w:szCs w:val="2"/>
          <w:lang w:val="en-US" w:eastAsia="ko-KR"/>
        </w:rPr>
      </w:pPr>
    </w:p>
    <w:p w14:paraId="232C7DE5" w14:textId="77777777" w:rsidR="00A51ABC" w:rsidRPr="00A51ABC" w:rsidRDefault="00A51ABC" w:rsidP="00A51ABC">
      <w:pPr>
        <w:pStyle w:val="Observation"/>
        <w:numPr>
          <w:ilvl w:val="0"/>
          <w:numId w:val="0"/>
        </w:numPr>
        <w:ind w:left="360" w:hanging="360"/>
        <w:rPr>
          <w:rFonts w:eastAsia="맑은 고딕"/>
          <w:sz w:val="2"/>
          <w:szCs w:val="2"/>
          <w:lang w:val="en-US" w:eastAsia="ko-KR"/>
        </w:rPr>
      </w:pPr>
    </w:p>
    <w:p w14:paraId="497093B3" w14:textId="7B4116CF" w:rsidR="00D84B31" w:rsidRDefault="00D84B31" w:rsidP="00D84B31">
      <w:pPr>
        <w:pStyle w:val="Observation"/>
        <w:ind w:left="1701" w:hanging="1701"/>
        <w:rPr>
          <w:rFonts w:eastAsia="맑은 고딕"/>
          <w:szCs w:val="22"/>
          <w:lang w:val="en-US" w:eastAsia="ko-KR"/>
        </w:rPr>
      </w:pPr>
      <w:r>
        <w:rPr>
          <w:rFonts w:eastAsia="맑은 고딕"/>
          <w:szCs w:val="22"/>
          <w:lang w:val="en-US" w:eastAsia="ko-KR"/>
        </w:rPr>
        <w:t>With 18bits PDCP SN length, reordering time can be only up to 60ms</w:t>
      </w:r>
      <w:r w:rsidRPr="00A1661D">
        <w:rPr>
          <w:rFonts w:eastAsia="맑은 고딕" w:hint="eastAsia"/>
          <w:szCs w:val="22"/>
          <w:lang w:val="en-US" w:eastAsia="ko-KR"/>
        </w:rPr>
        <w:t>.</w:t>
      </w:r>
    </w:p>
    <w:p w14:paraId="3CCF1F2B" w14:textId="523A1A4B" w:rsidR="00D84B31" w:rsidRDefault="00D84B31" w:rsidP="00D84B31">
      <w:pPr>
        <w:pStyle w:val="Observation"/>
        <w:ind w:left="1701" w:hanging="1701"/>
        <w:rPr>
          <w:rFonts w:eastAsia="맑은 고딕"/>
          <w:szCs w:val="22"/>
          <w:lang w:val="en-US" w:eastAsia="ko-KR"/>
        </w:rPr>
      </w:pPr>
      <w:r>
        <w:rPr>
          <w:rFonts w:eastAsia="맑은 고딕"/>
          <w:szCs w:val="22"/>
          <w:lang w:val="en-US" w:eastAsia="ko-KR"/>
        </w:rPr>
        <w:t>To support 750ms reordering time, the PDCP SN length should be at least 22bits.</w:t>
      </w:r>
    </w:p>
    <w:p w14:paraId="331C5F8D" w14:textId="77777777" w:rsidR="00366615" w:rsidRPr="00366615" w:rsidRDefault="00366615" w:rsidP="00A51ABC">
      <w:pPr>
        <w:rPr>
          <w:rFonts w:eastAsia="맑은 고딕"/>
          <w:sz w:val="2"/>
          <w:szCs w:val="2"/>
          <w:lang w:val="en-US" w:eastAsia="ko-KR"/>
        </w:rPr>
      </w:pPr>
    </w:p>
    <w:p w14:paraId="180E9B47" w14:textId="2C901107" w:rsidR="006F6005" w:rsidRPr="006F6005" w:rsidRDefault="0054500A" w:rsidP="00934108">
      <w:pPr>
        <w:pStyle w:val="2"/>
        <w:rPr>
          <w:rFonts w:eastAsia="맑은 고딕"/>
          <w:sz w:val="28"/>
          <w:lang w:val="en-US" w:eastAsia="ko-KR"/>
        </w:rPr>
      </w:pPr>
      <w:r>
        <w:rPr>
          <w:rFonts w:eastAsia="맑은 고딕"/>
          <w:sz w:val="28"/>
          <w:lang w:val="en-US" w:eastAsia="ko-KR"/>
        </w:rPr>
        <w:t xml:space="preserve">Determining the </w:t>
      </w:r>
      <w:r w:rsidR="0036635A">
        <w:rPr>
          <w:rFonts w:eastAsia="맑은 고딕"/>
          <w:sz w:val="28"/>
          <w:lang w:val="en-US" w:eastAsia="ko-KR"/>
        </w:rPr>
        <w:t xml:space="preserve">PDCP </w:t>
      </w:r>
      <w:r>
        <w:rPr>
          <w:rFonts w:eastAsia="맑은 고딕"/>
          <w:sz w:val="28"/>
          <w:lang w:val="en-US" w:eastAsia="ko-KR"/>
        </w:rPr>
        <w:t>SN length</w:t>
      </w:r>
    </w:p>
    <w:p w14:paraId="7DFCD303" w14:textId="220FA705" w:rsidR="002F6131" w:rsidRDefault="002F6131" w:rsidP="00934108">
      <w:pPr>
        <w:rPr>
          <w:rFonts w:eastAsia="맑은 고딕"/>
          <w:lang w:val="en-US" w:eastAsia="ko-KR"/>
        </w:rPr>
      </w:pPr>
      <w:r>
        <w:rPr>
          <w:rFonts w:eastAsia="맑은 고딕"/>
          <w:lang w:val="en-US" w:eastAsia="ko-KR"/>
        </w:rPr>
        <w:t>A</w:t>
      </w:r>
      <w:r>
        <w:rPr>
          <w:rFonts w:eastAsia="맑은 고딕" w:hint="eastAsia"/>
          <w:lang w:val="en-US" w:eastAsia="ko-KR"/>
        </w:rPr>
        <w:t xml:space="preserve">s </w:t>
      </w:r>
      <w:r>
        <w:rPr>
          <w:rFonts w:eastAsia="맑은 고딕"/>
          <w:lang w:val="en-US" w:eastAsia="ko-KR"/>
        </w:rPr>
        <w:t>explained in section 2.1, at least 22bits PDCP SN should be used if we want to allow reordering time up to 750ms. However, 22bits PDCP SN may not be future proof if peak data rate is increased in a future.</w:t>
      </w:r>
    </w:p>
    <w:p w14:paraId="7E8FBA87" w14:textId="66B3B34A" w:rsidR="00A9558A" w:rsidRDefault="00D84B31" w:rsidP="00934108">
      <w:pPr>
        <w:rPr>
          <w:rFonts w:eastAsia="맑은 고딕"/>
          <w:lang w:val="en-US" w:eastAsia="ko-KR"/>
        </w:rPr>
      </w:pPr>
      <w:r>
        <w:rPr>
          <w:rFonts w:eastAsia="맑은 고딕"/>
          <w:lang w:val="en-US" w:eastAsia="ko-KR"/>
        </w:rPr>
        <w:t>In LTE, w</w:t>
      </w:r>
      <w:r w:rsidR="00080D44" w:rsidRPr="00080D44">
        <w:rPr>
          <w:rFonts w:eastAsia="맑은 고딕"/>
          <w:lang w:val="en-US" w:eastAsia="ko-KR"/>
        </w:rPr>
        <w:t xml:space="preserve">hen the UE category is changed, the PDCP SN length </w:t>
      </w:r>
      <w:r>
        <w:rPr>
          <w:rFonts w:eastAsia="맑은 고딕"/>
          <w:lang w:val="en-US" w:eastAsia="ko-KR"/>
        </w:rPr>
        <w:t xml:space="preserve">is also </w:t>
      </w:r>
      <w:r w:rsidR="00A9558A">
        <w:rPr>
          <w:rFonts w:eastAsia="맑은 고딕"/>
          <w:lang w:val="en-US" w:eastAsia="ko-KR"/>
        </w:rPr>
        <w:t>extended to</w:t>
      </w:r>
      <w:r>
        <w:rPr>
          <w:rFonts w:eastAsia="맑은 고딕"/>
          <w:lang w:val="en-US" w:eastAsia="ko-KR"/>
        </w:rPr>
        <w:t xml:space="preserve"> cope with the increased peak data rate</w:t>
      </w:r>
      <w:r w:rsidR="00080D44" w:rsidRPr="00080D44">
        <w:rPr>
          <w:rFonts w:eastAsia="맑은 고딕"/>
          <w:lang w:val="en-US" w:eastAsia="ko-KR"/>
        </w:rPr>
        <w:t xml:space="preserve">. </w:t>
      </w:r>
      <w:r w:rsidR="0054500A" w:rsidRPr="0054500A">
        <w:rPr>
          <w:rFonts w:eastAsia="맑은 고딕"/>
          <w:lang w:val="en-US" w:eastAsia="ko-KR"/>
        </w:rPr>
        <w:t>In</w:t>
      </w:r>
      <w:r w:rsidR="0054500A">
        <w:rPr>
          <w:rFonts w:eastAsia="맑은 고딕"/>
          <w:lang w:val="en-US" w:eastAsia="ko-KR"/>
        </w:rPr>
        <w:t xml:space="preserve"> </w:t>
      </w:r>
      <w:r w:rsidR="0054500A" w:rsidRPr="0054500A">
        <w:rPr>
          <w:rFonts w:eastAsia="맑은 고딕"/>
          <w:lang w:val="en-US" w:eastAsia="ko-KR"/>
        </w:rPr>
        <w:t>the same manner</w:t>
      </w:r>
      <w:r w:rsidR="00080D44" w:rsidRPr="00080D44">
        <w:rPr>
          <w:rFonts w:eastAsia="맑은 고딕"/>
          <w:lang w:val="en-US" w:eastAsia="ko-KR"/>
        </w:rPr>
        <w:t xml:space="preserve">, </w:t>
      </w:r>
      <w:r w:rsidR="002F6131">
        <w:rPr>
          <w:rFonts w:eastAsia="맑은 고딕"/>
          <w:lang w:val="en-US" w:eastAsia="ko-KR"/>
        </w:rPr>
        <w:t xml:space="preserve">the peak data rate in NR is expected to be increased, and then </w:t>
      </w:r>
      <w:r w:rsidR="00080D44" w:rsidRPr="00080D44">
        <w:rPr>
          <w:rFonts w:eastAsia="맑은 고딕"/>
          <w:lang w:val="en-US" w:eastAsia="ko-KR"/>
        </w:rPr>
        <w:t xml:space="preserve">the PDCP SN length may </w:t>
      </w:r>
      <w:r w:rsidR="002F6131">
        <w:rPr>
          <w:rFonts w:eastAsia="맑은 고딕"/>
          <w:lang w:val="en-US" w:eastAsia="ko-KR"/>
        </w:rPr>
        <w:t xml:space="preserve">need to </w:t>
      </w:r>
      <w:r w:rsidR="00080D44" w:rsidRPr="00080D44">
        <w:rPr>
          <w:rFonts w:eastAsia="맑은 고딕"/>
          <w:lang w:val="en-US" w:eastAsia="ko-KR"/>
        </w:rPr>
        <w:t xml:space="preserve">be </w:t>
      </w:r>
      <w:r w:rsidR="00A9558A">
        <w:rPr>
          <w:rFonts w:eastAsia="맑은 고딕"/>
          <w:lang w:val="en-US" w:eastAsia="ko-KR"/>
        </w:rPr>
        <w:t>extend</w:t>
      </w:r>
      <w:r w:rsidR="00080D44" w:rsidRPr="00080D44">
        <w:rPr>
          <w:rFonts w:eastAsia="맑은 고딕"/>
          <w:lang w:val="en-US" w:eastAsia="ko-KR"/>
        </w:rPr>
        <w:t>ed</w:t>
      </w:r>
      <w:r w:rsidR="002F6131">
        <w:rPr>
          <w:rFonts w:eastAsia="맑은 고딕"/>
          <w:lang w:val="en-US" w:eastAsia="ko-KR"/>
        </w:rPr>
        <w:t xml:space="preserve"> from 22bits</w:t>
      </w:r>
      <w:r w:rsidR="00080D44" w:rsidRPr="00080D44">
        <w:rPr>
          <w:rFonts w:eastAsia="맑은 고딕"/>
          <w:lang w:val="en-US" w:eastAsia="ko-KR"/>
        </w:rPr>
        <w:t xml:space="preserve">. </w:t>
      </w:r>
    </w:p>
    <w:p w14:paraId="708F6E4F" w14:textId="3B6E1921" w:rsidR="0085639E" w:rsidRDefault="00A9558A" w:rsidP="00934108">
      <w:pPr>
        <w:rPr>
          <w:rFonts w:eastAsia="맑은 고딕"/>
          <w:lang w:val="en-US" w:eastAsia="ko-KR"/>
        </w:rPr>
      </w:pPr>
      <w:r>
        <w:rPr>
          <w:rFonts w:eastAsia="맑은 고딕"/>
          <w:lang w:val="en-US" w:eastAsia="ko-KR"/>
        </w:rPr>
        <w:t>In order to avoid continuous update of PDCP SN length, we propose to define 32bits PDCP SN length as one PDCP PDU format. I</w:t>
      </w:r>
      <w:r w:rsidR="00080D44" w:rsidRPr="00080D44">
        <w:rPr>
          <w:rFonts w:eastAsia="맑은 고딕"/>
          <w:lang w:val="en-US" w:eastAsia="ko-KR"/>
        </w:rPr>
        <w:t xml:space="preserve">f the </w:t>
      </w:r>
      <w:r>
        <w:rPr>
          <w:rFonts w:eastAsia="맑은 고딕"/>
          <w:lang w:val="en-US" w:eastAsia="ko-KR"/>
        </w:rPr>
        <w:t>32bits</w:t>
      </w:r>
      <w:r w:rsidR="00080D44" w:rsidRPr="00080D44">
        <w:rPr>
          <w:rFonts w:eastAsia="맑은 고딕"/>
          <w:lang w:val="en-US" w:eastAsia="ko-KR"/>
        </w:rPr>
        <w:t xml:space="preserve"> is defined as the PDCP SN, </w:t>
      </w:r>
      <w:r>
        <w:rPr>
          <w:rFonts w:eastAsia="맑은 고딕"/>
          <w:lang w:val="en-US" w:eastAsia="ko-KR"/>
        </w:rPr>
        <w:t>no more discussion would be needed in a future</w:t>
      </w:r>
      <w:r w:rsidR="002F6131">
        <w:rPr>
          <w:rFonts w:eastAsia="맑은 고딕"/>
          <w:lang w:val="en-US" w:eastAsia="ko-KR"/>
        </w:rPr>
        <w:t xml:space="preserve"> even if data rate is increased</w:t>
      </w:r>
      <w:r w:rsidR="000C1FE4">
        <w:rPr>
          <w:rFonts w:eastAsia="맑은 고딕"/>
          <w:lang w:val="en-US" w:eastAsia="ko-KR"/>
        </w:rPr>
        <w:t>.</w:t>
      </w:r>
    </w:p>
    <w:p w14:paraId="0295B44B" w14:textId="4AF921C9" w:rsidR="004A28E6" w:rsidRDefault="0085639E" w:rsidP="00934108">
      <w:pPr>
        <w:rPr>
          <w:rFonts w:eastAsia="맑은 고딕"/>
          <w:lang w:val="en-US" w:eastAsia="ko-KR"/>
        </w:rPr>
      </w:pPr>
      <w:r>
        <w:rPr>
          <w:rFonts w:eastAsia="맑은 고딕"/>
          <w:lang w:val="en-US" w:eastAsia="ko-KR"/>
        </w:rPr>
        <w:t>T</w:t>
      </w:r>
      <w:r w:rsidR="00080D44" w:rsidRPr="00080D44">
        <w:rPr>
          <w:rFonts w:eastAsia="맑은 고딕"/>
          <w:lang w:val="en-US" w:eastAsia="ko-KR"/>
        </w:rPr>
        <w:t xml:space="preserve">he </w:t>
      </w:r>
      <w:r w:rsidR="00A9558A">
        <w:rPr>
          <w:rFonts w:eastAsia="맑은 고딕"/>
          <w:lang w:val="en-US" w:eastAsia="ko-KR"/>
        </w:rPr>
        <w:t>maximum number of stored PDCP PDUs with</w:t>
      </w:r>
      <w:r>
        <w:rPr>
          <w:rFonts w:eastAsia="맑은 고딕"/>
          <w:lang w:val="en-US" w:eastAsia="ko-KR"/>
        </w:rPr>
        <w:t xml:space="preserve"> the 32bits PDCP SN</w:t>
      </w:r>
      <w:r w:rsidRPr="00080D44">
        <w:rPr>
          <w:rFonts w:eastAsia="맑은 고딕"/>
          <w:lang w:val="en-US" w:eastAsia="ko-KR"/>
        </w:rPr>
        <w:t xml:space="preserve"> </w:t>
      </w:r>
      <w:r>
        <w:rPr>
          <w:rFonts w:eastAsia="맑은 고딕"/>
          <w:lang w:val="en-US" w:eastAsia="ko-KR"/>
        </w:rPr>
        <w:t xml:space="preserve">is </w:t>
      </w:r>
      <w:r w:rsidR="00080D44" w:rsidRPr="00080D44">
        <w:rPr>
          <w:rFonts w:eastAsia="맑은 고딕"/>
          <w:lang w:val="en-US" w:eastAsia="ko-KR"/>
        </w:rPr>
        <w:t>2,147,483,648</w:t>
      </w:r>
      <w:r w:rsidR="00A9558A">
        <w:rPr>
          <w:rFonts w:eastAsia="맑은 고딕"/>
          <w:lang w:val="en-US" w:eastAsia="ko-KR"/>
        </w:rPr>
        <w:t xml:space="preserve"> (=2</w:t>
      </w:r>
      <w:r w:rsidR="00A9558A" w:rsidRPr="00A712EB">
        <w:rPr>
          <w:rFonts w:eastAsia="맑은 고딕"/>
          <w:vertAlign w:val="superscript"/>
          <w:lang w:val="en-US" w:eastAsia="ko-KR"/>
        </w:rPr>
        <w:t>31</w:t>
      </w:r>
      <w:r w:rsidR="00A9558A">
        <w:rPr>
          <w:rFonts w:eastAsia="맑은 고딕"/>
          <w:lang w:val="en-US" w:eastAsia="ko-KR"/>
        </w:rPr>
        <w:t>)</w:t>
      </w:r>
      <w:r w:rsidR="00080D44" w:rsidRPr="00080D44">
        <w:rPr>
          <w:rFonts w:eastAsia="맑은 고딕"/>
          <w:lang w:val="en-US" w:eastAsia="ko-KR"/>
        </w:rPr>
        <w:t xml:space="preserve">. It means that the receiver PDCP entity can store </w:t>
      </w:r>
      <w:r w:rsidR="004A09E8">
        <w:rPr>
          <w:rFonts w:eastAsia="맑은 고딕"/>
          <w:lang w:val="en-US" w:eastAsia="ko-KR"/>
        </w:rPr>
        <w:t xml:space="preserve">the </w:t>
      </w:r>
      <w:r w:rsidR="00080D44" w:rsidRPr="00080D44">
        <w:rPr>
          <w:rFonts w:eastAsia="맑은 고딕"/>
          <w:lang w:val="en-US" w:eastAsia="ko-KR"/>
        </w:rPr>
        <w:t xml:space="preserve">PDCP </w:t>
      </w:r>
      <w:r w:rsidR="004A09E8">
        <w:rPr>
          <w:rFonts w:eastAsia="맑은 고딕"/>
          <w:lang w:val="en-US" w:eastAsia="ko-KR"/>
        </w:rPr>
        <w:t>P</w:t>
      </w:r>
      <w:r w:rsidR="00080D44" w:rsidRPr="00080D44">
        <w:rPr>
          <w:rFonts w:eastAsia="맑은 고딕"/>
          <w:lang w:val="en-US" w:eastAsia="ko-KR"/>
        </w:rPr>
        <w:t>DUs during 1,220 seconds</w:t>
      </w:r>
      <w:r w:rsidR="00FB195B">
        <w:rPr>
          <w:rFonts w:eastAsia="맑은 고딕"/>
          <w:lang w:val="en-US" w:eastAsia="ko-KR"/>
        </w:rPr>
        <w:t xml:space="preserve"> in 20Gbps environment</w:t>
      </w:r>
      <w:r w:rsidR="00080D44" w:rsidRPr="00080D44">
        <w:rPr>
          <w:rFonts w:eastAsia="맑은 고딕"/>
          <w:lang w:val="en-US" w:eastAsia="ko-KR"/>
        </w:rPr>
        <w:t xml:space="preserve">. </w:t>
      </w:r>
      <w:r w:rsidR="00450917">
        <w:rPr>
          <w:rFonts w:eastAsia="맑은 고딕"/>
          <w:lang w:val="en-US" w:eastAsia="ko-KR"/>
        </w:rPr>
        <w:t>Moreover</w:t>
      </w:r>
      <w:r w:rsidR="00080D44" w:rsidRPr="00080D44">
        <w:rPr>
          <w:rFonts w:eastAsia="맑은 고딕"/>
          <w:lang w:val="en-US" w:eastAsia="ko-KR"/>
        </w:rPr>
        <w:t xml:space="preserve">, </w:t>
      </w:r>
      <w:r w:rsidR="00A9558A">
        <w:rPr>
          <w:rFonts w:eastAsia="맑은 고딕"/>
          <w:lang w:val="en-US" w:eastAsia="ko-KR"/>
        </w:rPr>
        <w:t xml:space="preserve">as 32bits is equal to the length of COUNT, </w:t>
      </w:r>
      <w:r w:rsidR="00080D44" w:rsidRPr="00080D44">
        <w:rPr>
          <w:rFonts w:eastAsia="맑은 고딕"/>
          <w:lang w:val="en-US" w:eastAsia="ko-KR"/>
        </w:rPr>
        <w:t>the HFN</w:t>
      </w:r>
      <w:r w:rsidR="00080D44">
        <w:rPr>
          <w:rFonts w:eastAsia="맑은 고딕"/>
          <w:lang w:val="en-US" w:eastAsia="ko-KR"/>
        </w:rPr>
        <w:t xml:space="preserve"> </w:t>
      </w:r>
      <w:r w:rsidR="00080D44" w:rsidRPr="00080D44">
        <w:rPr>
          <w:rFonts w:eastAsia="맑은 고딕"/>
          <w:lang w:val="en-US" w:eastAsia="ko-KR"/>
        </w:rPr>
        <w:t>de</w:t>
      </w:r>
      <w:r w:rsidR="00080D44">
        <w:rPr>
          <w:rFonts w:eastAsia="맑은 고딕"/>
          <w:lang w:val="en-US" w:eastAsia="ko-KR"/>
        </w:rPr>
        <w:t>-</w:t>
      </w:r>
      <w:r w:rsidR="00080D44" w:rsidRPr="00080D44">
        <w:rPr>
          <w:rFonts w:eastAsia="맑은 고딕"/>
          <w:lang w:val="en-US" w:eastAsia="ko-KR"/>
        </w:rPr>
        <w:t xml:space="preserve">synchronization problem </w:t>
      </w:r>
      <w:r w:rsidR="00A9558A">
        <w:rPr>
          <w:rFonts w:eastAsia="맑은 고딕"/>
          <w:lang w:val="en-US" w:eastAsia="ko-KR"/>
        </w:rPr>
        <w:t>could be avoided at all</w:t>
      </w:r>
      <w:r w:rsidR="004A28E6">
        <w:rPr>
          <w:rFonts w:eastAsia="맑은 고딕"/>
          <w:lang w:val="en-US" w:eastAsia="ko-KR"/>
        </w:rPr>
        <w:t>.</w:t>
      </w:r>
    </w:p>
    <w:p w14:paraId="4227168C" w14:textId="77777777" w:rsidR="00080D44" w:rsidRPr="008F6488" w:rsidRDefault="00080D44" w:rsidP="00934108">
      <w:pPr>
        <w:rPr>
          <w:rFonts w:eastAsia="맑은 고딕"/>
          <w:sz w:val="2"/>
          <w:szCs w:val="2"/>
          <w:lang w:val="en-US" w:eastAsia="ko-KR"/>
        </w:rPr>
      </w:pPr>
    </w:p>
    <w:p w14:paraId="56691987" w14:textId="5292079E" w:rsidR="00FA3689" w:rsidRPr="00F40411" w:rsidRDefault="00FA3689" w:rsidP="00FA3689">
      <w:pPr>
        <w:ind w:left="1418" w:hanging="1418"/>
        <w:rPr>
          <w:rFonts w:cs="Arial"/>
          <w:b/>
          <w:szCs w:val="22"/>
          <w:lang w:eastAsia="ko-KR"/>
        </w:rPr>
      </w:pPr>
      <w:r w:rsidRPr="00F40411">
        <w:rPr>
          <w:rFonts w:cs="Arial"/>
          <w:b/>
          <w:szCs w:val="22"/>
          <w:lang w:eastAsia="ko-KR"/>
        </w:rPr>
        <w:t>Proposal 1</w:t>
      </w:r>
      <w:r w:rsidRPr="00F40411">
        <w:rPr>
          <w:rFonts w:cs="Arial"/>
          <w:b/>
          <w:szCs w:val="22"/>
          <w:lang w:eastAsia="ko-KR"/>
        </w:rPr>
        <w:tab/>
        <w:t xml:space="preserve">Introduce PDCP PDU format </w:t>
      </w:r>
      <w:r w:rsidR="00A9558A">
        <w:rPr>
          <w:rFonts w:cs="Arial"/>
          <w:b/>
          <w:szCs w:val="22"/>
          <w:lang w:eastAsia="ko-KR"/>
        </w:rPr>
        <w:t>with 32bits</w:t>
      </w:r>
      <w:r w:rsidRPr="00F40411">
        <w:rPr>
          <w:rFonts w:cs="Arial"/>
          <w:b/>
          <w:szCs w:val="22"/>
          <w:lang w:eastAsia="ko-KR"/>
        </w:rPr>
        <w:t xml:space="preserve"> PDCP SN.</w:t>
      </w:r>
    </w:p>
    <w:p w14:paraId="7CAC0DC5" w14:textId="2770AFA8" w:rsidR="003742AC" w:rsidRPr="008F6488" w:rsidRDefault="003742AC" w:rsidP="00724DCD">
      <w:pPr>
        <w:pStyle w:val="ab"/>
        <w:rPr>
          <w:sz w:val="2"/>
          <w:szCs w:val="2"/>
        </w:rPr>
      </w:pPr>
    </w:p>
    <w:p w14:paraId="6F993EEA" w14:textId="77777777" w:rsidR="00C01F33" w:rsidRPr="00CE0424" w:rsidRDefault="00C01F33" w:rsidP="00CE0424">
      <w:pPr>
        <w:pStyle w:val="1"/>
      </w:pPr>
      <w:r w:rsidRPr="00CE0424">
        <w:t>Conclusion</w:t>
      </w:r>
    </w:p>
    <w:p w14:paraId="2CBF5DA0" w14:textId="77777777" w:rsidR="008F6488" w:rsidRPr="00CC4B0F" w:rsidRDefault="008F6488" w:rsidP="008F6488">
      <w:pPr>
        <w:rPr>
          <w:rFonts w:eastAsia="맑은 고딕" w:cs="Arial"/>
          <w:b/>
          <w:color w:val="000000"/>
          <w:lang w:eastAsia="ko-KR"/>
        </w:rPr>
      </w:pPr>
      <w:r w:rsidRPr="00762D3D">
        <w:rPr>
          <w:rFonts w:eastAsia="맑은 고딕" w:cs="Arial" w:hint="eastAsia"/>
          <w:lang w:eastAsia="ko-KR"/>
        </w:rPr>
        <w:t xml:space="preserve">Based on </w:t>
      </w:r>
      <w:r>
        <w:rPr>
          <w:rFonts w:eastAsia="맑은 고딕" w:cs="Arial" w:hint="eastAsia"/>
          <w:lang w:eastAsia="ko-KR"/>
        </w:rPr>
        <w:t xml:space="preserve">the </w:t>
      </w:r>
      <w:r w:rsidRPr="00762D3D">
        <w:rPr>
          <w:rFonts w:eastAsia="맑은 고딕" w:cs="Arial" w:hint="eastAsia"/>
          <w:lang w:eastAsia="ko-KR"/>
        </w:rPr>
        <w:t xml:space="preserve">discussion, we </w:t>
      </w:r>
      <w:r>
        <w:rPr>
          <w:rFonts w:eastAsia="맑은 고딕" w:cs="Arial" w:hint="eastAsia"/>
          <w:lang w:eastAsia="ko-KR"/>
        </w:rPr>
        <w:t>propose the following:</w:t>
      </w:r>
      <w:r w:rsidRPr="00762D3D">
        <w:rPr>
          <w:rFonts w:eastAsia="맑은 고딕" w:cs="Arial" w:hint="eastAsia"/>
          <w:lang w:eastAsia="ko-KR"/>
        </w:rPr>
        <w:t xml:space="preserve"> </w:t>
      </w:r>
    </w:p>
    <w:p w14:paraId="71419B20" w14:textId="473B0BF2" w:rsidR="00926CA7" w:rsidRPr="00F40411" w:rsidRDefault="00926CA7" w:rsidP="00926CA7">
      <w:pPr>
        <w:ind w:left="1418" w:hanging="1418"/>
        <w:rPr>
          <w:rFonts w:cs="Arial"/>
          <w:b/>
          <w:szCs w:val="22"/>
          <w:lang w:eastAsia="ko-KR"/>
        </w:rPr>
      </w:pPr>
      <w:r w:rsidRPr="00F40411">
        <w:rPr>
          <w:rFonts w:cs="Arial"/>
          <w:b/>
          <w:szCs w:val="22"/>
          <w:lang w:eastAsia="ko-KR"/>
        </w:rPr>
        <w:t>Proposal 1</w:t>
      </w:r>
      <w:r w:rsidRPr="00F40411">
        <w:rPr>
          <w:rFonts w:cs="Arial"/>
          <w:b/>
          <w:szCs w:val="22"/>
          <w:lang w:eastAsia="ko-KR"/>
        </w:rPr>
        <w:tab/>
        <w:t xml:space="preserve">Introduce PDCP PDU format </w:t>
      </w:r>
      <w:r w:rsidR="00A9558A">
        <w:rPr>
          <w:rFonts w:cs="Arial"/>
          <w:b/>
          <w:szCs w:val="22"/>
          <w:lang w:eastAsia="ko-KR"/>
        </w:rPr>
        <w:t>with 32bits</w:t>
      </w:r>
      <w:r w:rsidRPr="00F40411">
        <w:rPr>
          <w:rFonts w:cs="Arial"/>
          <w:b/>
          <w:szCs w:val="22"/>
          <w:lang w:eastAsia="ko-KR"/>
        </w:rPr>
        <w:t xml:space="preserve"> PDCP SN.</w:t>
      </w:r>
    </w:p>
    <w:p w14:paraId="0C8DC9D8" w14:textId="77777777" w:rsidR="00F40411" w:rsidRPr="00704F3A" w:rsidRDefault="00F40411" w:rsidP="00F40411">
      <w:pPr>
        <w:pStyle w:val="1"/>
        <w:numPr>
          <w:ilvl w:val="0"/>
          <w:numId w:val="0"/>
        </w:numPr>
        <w:ind w:left="420" w:hanging="420"/>
        <w:rPr>
          <w:lang w:val="en-US"/>
        </w:rPr>
      </w:pPr>
      <w:r w:rsidRPr="00307B63">
        <w:rPr>
          <w:lang w:val="en-US"/>
        </w:rPr>
        <w:t>References</w:t>
      </w:r>
    </w:p>
    <w:p w14:paraId="36850EC7" w14:textId="1520433D" w:rsidR="00F40411" w:rsidRPr="004B5C7D" w:rsidRDefault="00F40411" w:rsidP="00F40411">
      <w:pPr>
        <w:rPr>
          <w:rFonts w:eastAsia="맑은 고딕"/>
          <w:lang w:eastAsia="ko-KR"/>
        </w:rPr>
      </w:pPr>
      <w:bookmarkStart w:id="2" w:name="Ref_PDCP"/>
      <w:bookmarkStart w:id="3" w:name="Ref_Samsung"/>
      <w:r w:rsidRPr="00704F3A">
        <w:rPr>
          <w:rFonts w:hint="eastAsia"/>
        </w:rPr>
        <w:t>[</w:t>
      </w:r>
      <w:r w:rsidR="00674852">
        <w:fldChar w:fldCharType="begin"/>
      </w:r>
      <w:r w:rsidR="00674852">
        <w:instrText xml:space="preserve"> SEQ Ref \* MERGEFORMAT </w:instrText>
      </w:r>
      <w:r w:rsidR="00674852">
        <w:fldChar w:fldCharType="separate"/>
      </w:r>
      <w:r>
        <w:rPr>
          <w:noProof/>
        </w:rPr>
        <w:t>1</w:t>
      </w:r>
      <w:r w:rsidR="00674852">
        <w:rPr>
          <w:noProof/>
        </w:rPr>
        <w:fldChar w:fldCharType="end"/>
      </w:r>
      <w:r w:rsidRPr="00704F3A">
        <w:rPr>
          <w:rFonts w:hint="eastAsia"/>
        </w:rPr>
        <w:t>]</w:t>
      </w:r>
      <w:bookmarkEnd w:id="2"/>
      <w:r w:rsidRPr="00704F3A">
        <w:t xml:space="preserve"> </w:t>
      </w:r>
      <w:r>
        <w:t xml:space="preserve">R2-1702741, </w:t>
      </w:r>
      <w:r w:rsidRPr="00F40411">
        <w:t>Ericsson</w:t>
      </w:r>
      <w:r>
        <w:t>, “PDCP SN length“</w:t>
      </w:r>
    </w:p>
    <w:p w14:paraId="2994C1AF" w14:textId="50C38A2E" w:rsidR="00F40411" w:rsidRDefault="00F40411" w:rsidP="00F40411">
      <w:pPr>
        <w:rPr>
          <w:noProof/>
        </w:rPr>
      </w:pPr>
      <w:bookmarkStart w:id="4" w:name="Ref_Ericsson"/>
      <w:bookmarkEnd w:id="3"/>
      <w:r w:rsidRPr="00704F3A">
        <w:rPr>
          <w:rFonts w:hint="eastAsia"/>
        </w:rPr>
        <w:t>[</w:t>
      </w:r>
      <w:r w:rsidR="00674852">
        <w:fldChar w:fldCharType="begin"/>
      </w:r>
      <w:r w:rsidR="00674852">
        <w:instrText xml:space="preserve"> SEQ Ref \* MERGEFORMAT </w:instrText>
      </w:r>
      <w:r w:rsidR="00674852">
        <w:fldChar w:fldCharType="separate"/>
      </w:r>
      <w:r>
        <w:rPr>
          <w:noProof/>
        </w:rPr>
        <w:t>2</w:t>
      </w:r>
      <w:r w:rsidR="00674852">
        <w:rPr>
          <w:noProof/>
        </w:rPr>
        <w:fldChar w:fldCharType="end"/>
      </w:r>
      <w:r w:rsidRPr="00704F3A">
        <w:rPr>
          <w:rFonts w:hint="eastAsia"/>
        </w:rPr>
        <w:t>]</w:t>
      </w:r>
      <w:bookmarkEnd w:id="4"/>
      <w:r w:rsidRPr="00704F3A">
        <w:t xml:space="preserve"> </w:t>
      </w:r>
      <w:r w:rsidRPr="00F40411">
        <w:rPr>
          <w:noProof/>
        </w:rPr>
        <w:t>R2-1702767</w:t>
      </w:r>
      <w:r>
        <w:rPr>
          <w:noProof/>
        </w:rPr>
        <w:t xml:space="preserve">, </w:t>
      </w:r>
      <w:r w:rsidRPr="00F40411">
        <w:rPr>
          <w:noProof/>
        </w:rPr>
        <w:t>HTC Corporation</w:t>
      </w:r>
      <w:r>
        <w:rPr>
          <w:noProof/>
        </w:rPr>
        <w:t>, “PDCP SN length”</w:t>
      </w:r>
    </w:p>
    <w:p w14:paraId="2F08F683" w14:textId="7A9E4117" w:rsidR="00A80FC6" w:rsidRPr="00F40411" w:rsidRDefault="00F40411" w:rsidP="00450917">
      <w:pPr>
        <w:rPr>
          <w:noProof/>
        </w:rPr>
      </w:pPr>
      <w:bookmarkStart w:id="5" w:name="Ref_Qualcomm"/>
      <w:r w:rsidRPr="00704F3A">
        <w:rPr>
          <w:rFonts w:hint="eastAsia"/>
        </w:rPr>
        <w:t>[</w:t>
      </w:r>
      <w:r w:rsidR="00674852">
        <w:fldChar w:fldCharType="begin"/>
      </w:r>
      <w:r w:rsidR="00674852">
        <w:instrText xml:space="preserve"> SEQ Ref \* MERGEFORMAT </w:instrText>
      </w:r>
      <w:r w:rsidR="00674852">
        <w:fldChar w:fldCharType="separate"/>
      </w:r>
      <w:r>
        <w:rPr>
          <w:noProof/>
        </w:rPr>
        <w:t>3</w:t>
      </w:r>
      <w:r w:rsidR="00674852">
        <w:rPr>
          <w:noProof/>
        </w:rPr>
        <w:fldChar w:fldCharType="end"/>
      </w:r>
      <w:r w:rsidRPr="00704F3A">
        <w:rPr>
          <w:rFonts w:hint="eastAsia"/>
        </w:rPr>
        <w:t>]</w:t>
      </w:r>
      <w:bookmarkEnd w:id="5"/>
      <w:r w:rsidRPr="00704F3A">
        <w:t xml:space="preserve"> </w:t>
      </w:r>
      <w:r>
        <w:rPr>
          <w:noProof/>
        </w:rPr>
        <w:t>3GPP TR 38.913 v14.0.2</w:t>
      </w:r>
    </w:p>
    <w:sectPr w:rsidR="00A80FC6" w:rsidRPr="00F40411">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4380C" w14:textId="77777777" w:rsidR="00674852" w:rsidRDefault="00674852">
      <w:r>
        <w:separator/>
      </w:r>
    </w:p>
  </w:endnote>
  <w:endnote w:type="continuationSeparator" w:id="0">
    <w:p w14:paraId="2BF3C9D7" w14:textId="77777777" w:rsidR="00674852" w:rsidRDefault="00674852">
      <w:r>
        <w:continuationSeparator/>
      </w:r>
    </w:p>
  </w:endnote>
  <w:endnote w:type="continuationNotice" w:id="1">
    <w:p w14:paraId="1BBC8370" w14:textId="77777777" w:rsidR="00674852" w:rsidRDefault="006748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300D9" w14:textId="430E3DBA" w:rsidR="00463AA9" w:rsidRDefault="00463AA9"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FC2F46">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FC2F46">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D19C2" w14:textId="77777777" w:rsidR="00674852" w:rsidRDefault="00674852">
      <w:r>
        <w:separator/>
      </w:r>
    </w:p>
  </w:footnote>
  <w:footnote w:type="continuationSeparator" w:id="0">
    <w:p w14:paraId="6C8E8B0E" w14:textId="77777777" w:rsidR="00674852" w:rsidRDefault="00674852">
      <w:r>
        <w:continuationSeparator/>
      </w:r>
    </w:p>
  </w:footnote>
  <w:footnote w:type="continuationNotice" w:id="1">
    <w:p w14:paraId="5939130C" w14:textId="77777777" w:rsidR="00674852" w:rsidRDefault="0067485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3D207" w14:textId="77777777" w:rsidR="00463AA9" w:rsidRDefault="00463AA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B8345B6"/>
    <w:multiLevelType w:val="hybridMultilevel"/>
    <w:tmpl w:val="E8186EDE"/>
    <w:lvl w:ilvl="0" w:tplc="7FF66400">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6D04C2"/>
    <w:multiLevelType w:val="hybridMultilevel"/>
    <w:tmpl w:val="67081F62"/>
    <w:lvl w:ilvl="0" w:tplc="A63E1D82">
      <w:start w:val="4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646236"/>
    <w:multiLevelType w:val="hybridMultilevel"/>
    <w:tmpl w:val="0F4C14DC"/>
    <w:lvl w:ilvl="0" w:tplc="04070001">
      <w:start w:val="1"/>
      <w:numFmt w:val="decimal"/>
      <w:pStyle w:val="TdocHeading1"/>
      <w:lvlText w:val="%1."/>
      <w:lvlJc w:val="left"/>
      <w:pPr>
        <w:tabs>
          <w:tab w:val="num" w:pos="820"/>
        </w:tabs>
        <w:ind w:left="820" w:hanging="360"/>
      </w:pPr>
    </w:lvl>
    <w:lvl w:ilvl="1" w:tplc="04070003" w:tentative="1">
      <w:start w:val="1"/>
      <w:numFmt w:val="lowerLetter"/>
      <w:lvlText w:val="%2."/>
      <w:lvlJc w:val="left"/>
      <w:pPr>
        <w:tabs>
          <w:tab w:val="num" w:pos="1540"/>
        </w:tabs>
        <w:ind w:left="1540" w:hanging="360"/>
      </w:pPr>
    </w:lvl>
    <w:lvl w:ilvl="2" w:tplc="04070005" w:tentative="1">
      <w:start w:val="1"/>
      <w:numFmt w:val="lowerRoman"/>
      <w:lvlText w:val="%3."/>
      <w:lvlJc w:val="right"/>
      <w:pPr>
        <w:tabs>
          <w:tab w:val="num" w:pos="2260"/>
        </w:tabs>
        <w:ind w:left="2260" w:hanging="180"/>
      </w:pPr>
    </w:lvl>
    <w:lvl w:ilvl="3" w:tplc="04070001" w:tentative="1">
      <w:start w:val="1"/>
      <w:numFmt w:val="decimal"/>
      <w:lvlText w:val="%4."/>
      <w:lvlJc w:val="left"/>
      <w:pPr>
        <w:tabs>
          <w:tab w:val="num" w:pos="2980"/>
        </w:tabs>
        <w:ind w:left="2980" w:hanging="360"/>
      </w:pPr>
    </w:lvl>
    <w:lvl w:ilvl="4" w:tplc="04070003" w:tentative="1">
      <w:start w:val="1"/>
      <w:numFmt w:val="lowerLetter"/>
      <w:lvlText w:val="%5."/>
      <w:lvlJc w:val="left"/>
      <w:pPr>
        <w:tabs>
          <w:tab w:val="num" w:pos="3700"/>
        </w:tabs>
        <w:ind w:left="3700" w:hanging="360"/>
      </w:pPr>
    </w:lvl>
    <w:lvl w:ilvl="5" w:tplc="04070005" w:tentative="1">
      <w:start w:val="1"/>
      <w:numFmt w:val="lowerRoman"/>
      <w:lvlText w:val="%6."/>
      <w:lvlJc w:val="right"/>
      <w:pPr>
        <w:tabs>
          <w:tab w:val="num" w:pos="4420"/>
        </w:tabs>
        <w:ind w:left="4420" w:hanging="180"/>
      </w:pPr>
    </w:lvl>
    <w:lvl w:ilvl="6" w:tplc="04070001" w:tentative="1">
      <w:start w:val="1"/>
      <w:numFmt w:val="decimal"/>
      <w:lvlText w:val="%7."/>
      <w:lvlJc w:val="left"/>
      <w:pPr>
        <w:tabs>
          <w:tab w:val="num" w:pos="5140"/>
        </w:tabs>
        <w:ind w:left="5140" w:hanging="360"/>
      </w:pPr>
    </w:lvl>
    <w:lvl w:ilvl="7" w:tplc="04070003" w:tentative="1">
      <w:start w:val="1"/>
      <w:numFmt w:val="lowerLetter"/>
      <w:lvlText w:val="%8."/>
      <w:lvlJc w:val="left"/>
      <w:pPr>
        <w:tabs>
          <w:tab w:val="num" w:pos="5860"/>
        </w:tabs>
        <w:ind w:left="5860" w:hanging="360"/>
      </w:pPr>
    </w:lvl>
    <w:lvl w:ilvl="8" w:tplc="04070005" w:tentative="1">
      <w:start w:val="1"/>
      <w:numFmt w:val="lowerRoman"/>
      <w:lvlText w:val="%9."/>
      <w:lvlJc w:val="right"/>
      <w:pPr>
        <w:tabs>
          <w:tab w:val="num" w:pos="6580"/>
        </w:tabs>
        <w:ind w:left="6580" w:hanging="180"/>
      </w:pPr>
    </w:lvl>
  </w:abstractNum>
  <w:abstractNum w:abstractNumId="1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FAA05976"/>
    <w:lvl w:ilvl="0" w:tplc="75C47A5C">
      <w:start w:val="1"/>
      <w:numFmt w:val="decimal"/>
      <w:pStyle w:val="Observation"/>
      <w:lvlText w:val="Observation %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2224BA"/>
    <w:multiLevelType w:val="hybridMultilevel"/>
    <w:tmpl w:val="6CA449A2"/>
    <w:lvl w:ilvl="0" w:tplc="062AD59C">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D017204"/>
    <w:multiLevelType w:val="hybridMultilevel"/>
    <w:tmpl w:val="A114E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8"/>
  </w:num>
  <w:num w:numId="6">
    <w:abstractNumId w:val="13"/>
  </w:num>
  <w:num w:numId="7">
    <w:abstractNumId w:val="16"/>
  </w:num>
  <w:num w:numId="8">
    <w:abstractNumId w:val="9"/>
  </w:num>
  <w:num w:numId="9">
    <w:abstractNumId w:val="7"/>
  </w:num>
  <w:num w:numId="10">
    <w:abstractNumId w:val="2"/>
  </w:num>
  <w:num w:numId="11">
    <w:abstractNumId w:val="1"/>
  </w:num>
  <w:num w:numId="12">
    <w:abstractNumId w:val="0"/>
  </w:num>
  <w:num w:numId="13">
    <w:abstractNumId w:val="15"/>
  </w:num>
  <w:num w:numId="14">
    <w:abstractNumId w:val="6"/>
  </w:num>
  <w:num w:numId="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4"/>
  </w:num>
  <w:num w:numId="17">
    <w:abstractNumId w:val="19"/>
  </w:num>
  <w:num w:numId="18">
    <w:abstractNumId w:val="5"/>
  </w:num>
  <w:num w:numId="19">
    <w:abstractNumId w:val="12"/>
  </w:num>
  <w:num w:numId="20">
    <w:abstractNumId w:val="4"/>
  </w:num>
  <w:num w:numId="21">
    <w:abstractNumId w:val="10"/>
    <w:lvlOverride w:ilvl="0">
      <w:startOverride w:val="1"/>
    </w:lvlOverride>
  </w:num>
  <w:num w:numId="22">
    <w:abstractNumId w:val="17"/>
  </w:num>
  <w:num w:numId="23">
    <w:abstractNumId w:val="18"/>
  </w:num>
  <w:num w:numId="24">
    <w:abstractNumId w:val="15"/>
    <w:lvlOverride w:ilvl="0">
      <w:startOverride w:val="1"/>
    </w:lvlOverride>
  </w:num>
  <w:num w:numId="25">
    <w:abstractNumId w:val="15"/>
  </w:num>
  <w:num w:numId="26">
    <w:abstractNumId w:val="15"/>
    <w:lvlOverride w:ilvl="0">
      <w:startOverride w:val="1"/>
    </w:lvlOverride>
  </w:num>
  <w:num w:numId="27">
    <w:abstractNumId w:val="15"/>
  </w:num>
  <w:num w:numId="28">
    <w:abstractNumId w:val="15"/>
  </w:num>
  <w:num w:numId="2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07F4A"/>
    <w:rsid w:val="00011B28"/>
    <w:rsid w:val="00013773"/>
    <w:rsid w:val="00015D15"/>
    <w:rsid w:val="0002564D"/>
    <w:rsid w:val="00025ECA"/>
    <w:rsid w:val="00025FEC"/>
    <w:rsid w:val="00027939"/>
    <w:rsid w:val="000325B8"/>
    <w:rsid w:val="00034C15"/>
    <w:rsid w:val="00036BA1"/>
    <w:rsid w:val="00041343"/>
    <w:rsid w:val="000422E2"/>
    <w:rsid w:val="00042F22"/>
    <w:rsid w:val="000444EF"/>
    <w:rsid w:val="000451F8"/>
    <w:rsid w:val="00052A07"/>
    <w:rsid w:val="000534E3"/>
    <w:rsid w:val="0005606A"/>
    <w:rsid w:val="00057117"/>
    <w:rsid w:val="00060675"/>
    <w:rsid w:val="000616E7"/>
    <w:rsid w:val="0006487E"/>
    <w:rsid w:val="00065E1A"/>
    <w:rsid w:val="0006754C"/>
    <w:rsid w:val="000741DA"/>
    <w:rsid w:val="00077394"/>
    <w:rsid w:val="00077E5F"/>
    <w:rsid w:val="0008036A"/>
    <w:rsid w:val="00080D44"/>
    <w:rsid w:val="00081AE6"/>
    <w:rsid w:val="000855EB"/>
    <w:rsid w:val="00085B52"/>
    <w:rsid w:val="000866F2"/>
    <w:rsid w:val="0009009F"/>
    <w:rsid w:val="000910DA"/>
    <w:rsid w:val="00091557"/>
    <w:rsid w:val="000924C1"/>
    <w:rsid w:val="000924F0"/>
    <w:rsid w:val="00093474"/>
    <w:rsid w:val="00094359"/>
    <w:rsid w:val="0009510F"/>
    <w:rsid w:val="000A1B7B"/>
    <w:rsid w:val="000A56F2"/>
    <w:rsid w:val="000B014B"/>
    <w:rsid w:val="000B2719"/>
    <w:rsid w:val="000B3A8F"/>
    <w:rsid w:val="000B4AB9"/>
    <w:rsid w:val="000B58C3"/>
    <w:rsid w:val="000B61E9"/>
    <w:rsid w:val="000C165A"/>
    <w:rsid w:val="000C1FE4"/>
    <w:rsid w:val="000C2E19"/>
    <w:rsid w:val="000C3B9F"/>
    <w:rsid w:val="000D0D07"/>
    <w:rsid w:val="000D2F35"/>
    <w:rsid w:val="000D4797"/>
    <w:rsid w:val="000E0527"/>
    <w:rsid w:val="000E1E92"/>
    <w:rsid w:val="000E7502"/>
    <w:rsid w:val="000F06D6"/>
    <w:rsid w:val="000F0EB1"/>
    <w:rsid w:val="000F1106"/>
    <w:rsid w:val="000F3BE9"/>
    <w:rsid w:val="000F3F6C"/>
    <w:rsid w:val="000F62EE"/>
    <w:rsid w:val="000F6CAB"/>
    <w:rsid w:val="000F6DF3"/>
    <w:rsid w:val="001005FF"/>
    <w:rsid w:val="00100DAA"/>
    <w:rsid w:val="001062FB"/>
    <w:rsid w:val="001063E6"/>
    <w:rsid w:val="00107F51"/>
    <w:rsid w:val="00112A42"/>
    <w:rsid w:val="00113CF4"/>
    <w:rsid w:val="00114ED7"/>
    <w:rsid w:val="001153EA"/>
    <w:rsid w:val="00115643"/>
    <w:rsid w:val="00116765"/>
    <w:rsid w:val="001219F5"/>
    <w:rsid w:val="00121A20"/>
    <w:rsid w:val="00122404"/>
    <w:rsid w:val="00122F2E"/>
    <w:rsid w:val="0012377F"/>
    <w:rsid w:val="00124314"/>
    <w:rsid w:val="00125114"/>
    <w:rsid w:val="00126B4A"/>
    <w:rsid w:val="00132FD0"/>
    <w:rsid w:val="00133943"/>
    <w:rsid w:val="001344C0"/>
    <w:rsid w:val="001346FA"/>
    <w:rsid w:val="00134AAB"/>
    <w:rsid w:val="00135252"/>
    <w:rsid w:val="00137AB5"/>
    <w:rsid w:val="00137F0B"/>
    <w:rsid w:val="001473B9"/>
    <w:rsid w:val="00151654"/>
    <w:rsid w:val="00151E23"/>
    <w:rsid w:val="001526E0"/>
    <w:rsid w:val="00153A67"/>
    <w:rsid w:val="001551B5"/>
    <w:rsid w:val="001643A8"/>
    <w:rsid w:val="001659C1"/>
    <w:rsid w:val="00167A9B"/>
    <w:rsid w:val="00170639"/>
    <w:rsid w:val="00170999"/>
    <w:rsid w:val="00173A8E"/>
    <w:rsid w:val="00177795"/>
    <w:rsid w:val="0018143F"/>
    <w:rsid w:val="00181BEF"/>
    <w:rsid w:val="00185122"/>
    <w:rsid w:val="00190AC1"/>
    <w:rsid w:val="00192679"/>
    <w:rsid w:val="00192871"/>
    <w:rsid w:val="0019341A"/>
    <w:rsid w:val="00195D63"/>
    <w:rsid w:val="00197DF9"/>
    <w:rsid w:val="001A1987"/>
    <w:rsid w:val="001A2564"/>
    <w:rsid w:val="001A2968"/>
    <w:rsid w:val="001A6173"/>
    <w:rsid w:val="001A678B"/>
    <w:rsid w:val="001A6CBA"/>
    <w:rsid w:val="001A7DEB"/>
    <w:rsid w:val="001B0D97"/>
    <w:rsid w:val="001B2535"/>
    <w:rsid w:val="001B5A5D"/>
    <w:rsid w:val="001C1CE5"/>
    <w:rsid w:val="001C3D2A"/>
    <w:rsid w:val="001C6495"/>
    <w:rsid w:val="001C7EFE"/>
    <w:rsid w:val="001D51BA"/>
    <w:rsid w:val="001D6342"/>
    <w:rsid w:val="001D6D53"/>
    <w:rsid w:val="001E58E2"/>
    <w:rsid w:val="001E7AED"/>
    <w:rsid w:val="001F1E3E"/>
    <w:rsid w:val="001F3916"/>
    <w:rsid w:val="001F54C5"/>
    <w:rsid w:val="001F662C"/>
    <w:rsid w:val="001F7074"/>
    <w:rsid w:val="00200490"/>
    <w:rsid w:val="00201F3A"/>
    <w:rsid w:val="00203F96"/>
    <w:rsid w:val="0020671C"/>
    <w:rsid w:val="002069B2"/>
    <w:rsid w:val="00207FA3"/>
    <w:rsid w:val="00214DA8"/>
    <w:rsid w:val="00215423"/>
    <w:rsid w:val="002158FA"/>
    <w:rsid w:val="00220600"/>
    <w:rsid w:val="002224DB"/>
    <w:rsid w:val="00223FCB"/>
    <w:rsid w:val="002252C3"/>
    <w:rsid w:val="00225C54"/>
    <w:rsid w:val="00227960"/>
    <w:rsid w:val="00230765"/>
    <w:rsid w:val="002319E4"/>
    <w:rsid w:val="00233850"/>
    <w:rsid w:val="00235632"/>
    <w:rsid w:val="00235872"/>
    <w:rsid w:val="00241559"/>
    <w:rsid w:val="002435B3"/>
    <w:rsid w:val="00244CC3"/>
    <w:rsid w:val="002458EB"/>
    <w:rsid w:val="002500C8"/>
    <w:rsid w:val="002504EF"/>
    <w:rsid w:val="00251427"/>
    <w:rsid w:val="00254210"/>
    <w:rsid w:val="00257543"/>
    <w:rsid w:val="002617E7"/>
    <w:rsid w:val="00261FC8"/>
    <w:rsid w:val="002624BD"/>
    <w:rsid w:val="00264228"/>
    <w:rsid w:val="00264334"/>
    <w:rsid w:val="002645BA"/>
    <w:rsid w:val="0026473E"/>
    <w:rsid w:val="00264A7E"/>
    <w:rsid w:val="00266214"/>
    <w:rsid w:val="00267C83"/>
    <w:rsid w:val="0027144F"/>
    <w:rsid w:val="00271F3A"/>
    <w:rsid w:val="00273278"/>
    <w:rsid w:val="002737F4"/>
    <w:rsid w:val="002805F5"/>
    <w:rsid w:val="00280751"/>
    <w:rsid w:val="00281D5C"/>
    <w:rsid w:val="0028280A"/>
    <w:rsid w:val="00286354"/>
    <w:rsid w:val="00286ACD"/>
    <w:rsid w:val="00287838"/>
    <w:rsid w:val="00287869"/>
    <w:rsid w:val="002907B5"/>
    <w:rsid w:val="00292EB7"/>
    <w:rsid w:val="0029315F"/>
    <w:rsid w:val="00294EA0"/>
    <w:rsid w:val="00296227"/>
    <w:rsid w:val="00296F44"/>
    <w:rsid w:val="0029777D"/>
    <w:rsid w:val="002A055E"/>
    <w:rsid w:val="002A1D4E"/>
    <w:rsid w:val="002A2869"/>
    <w:rsid w:val="002A35BA"/>
    <w:rsid w:val="002A401D"/>
    <w:rsid w:val="002B24D6"/>
    <w:rsid w:val="002B4C0A"/>
    <w:rsid w:val="002C3ACD"/>
    <w:rsid w:val="002C41E6"/>
    <w:rsid w:val="002C7467"/>
    <w:rsid w:val="002D071A"/>
    <w:rsid w:val="002D18D0"/>
    <w:rsid w:val="002D34B2"/>
    <w:rsid w:val="002D7637"/>
    <w:rsid w:val="002E17F2"/>
    <w:rsid w:val="002E7CAE"/>
    <w:rsid w:val="002F20B2"/>
    <w:rsid w:val="002F2771"/>
    <w:rsid w:val="002F29B0"/>
    <w:rsid w:val="002F37A9"/>
    <w:rsid w:val="002F6131"/>
    <w:rsid w:val="00301CE6"/>
    <w:rsid w:val="0030256B"/>
    <w:rsid w:val="0030501F"/>
    <w:rsid w:val="003071DA"/>
    <w:rsid w:val="00307BA1"/>
    <w:rsid w:val="00311702"/>
    <w:rsid w:val="00311E82"/>
    <w:rsid w:val="00313FD6"/>
    <w:rsid w:val="003143BD"/>
    <w:rsid w:val="00317B01"/>
    <w:rsid w:val="003203ED"/>
    <w:rsid w:val="00322C9F"/>
    <w:rsid w:val="00324D23"/>
    <w:rsid w:val="0032703C"/>
    <w:rsid w:val="00331751"/>
    <w:rsid w:val="003331AC"/>
    <w:rsid w:val="00334579"/>
    <w:rsid w:val="00335858"/>
    <w:rsid w:val="00336BDA"/>
    <w:rsid w:val="00342BD7"/>
    <w:rsid w:val="00343A07"/>
    <w:rsid w:val="00344FA2"/>
    <w:rsid w:val="00346DB5"/>
    <w:rsid w:val="003477B1"/>
    <w:rsid w:val="00351738"/>
    <w:rsid w:val="0035482C"/>
    <w:rsid w:val="003568CF"/>
    <w:rsid w:val="00357380"/>
    <w:rsid w:val="003602D9"/>
    <w:rsid w:val="003604CE"/>
    <w:rsid w:val="0036635A"/>
    <w:rsid w:val="00366615"/>
    <w:rsid w:val="00370E47"/>
    <w:rsid w:val="00371890"/>
    <w:rsid w:val="003742AC"/>
    <w:rsid w:val="00374AA6"/>
    <w:rsid w:val="00376E87"/>
    <w:rsid w:val="00377CE1"/>
    <w:rsid w:val="00382FF8"/>
    <w:rsid w:val="003833F3"/>
    <w:rsid w:val="00385BF0"/>
    <w:rsid w:val="003915FA"/>
    <w:rsid w:val="00391AE3"/>
    <w:rsid w:val="00392BD2"/>
    <w:rsid w:val="003939FF"/>
    <w:rsid w:val="003A2223"/>
    <w:rsid w:val="003A2A0F"/>
    <w:rsid w:val="003A45A1"/>
    <w:rsid w:val="003A5B0A"/>
    <w:rsid w:val="003A6BAC"/>
    <w:rsid w:val="003A7EF3"/>
    <w:rsid w:val="003B159C"/>
    <w:rsid w:val="003B369F"/>
    <w:rsid w:val="003B36A3"/>
    <w:rsid w:val="003B3B41"/>
    <w:rsid w:val="003B7FE5"/>
    <w:rsid w:val="003C11C8"/>
    <w:rsid w:val="003C2702"/>
    <w:rsid w:val="003C4418"/>
    <w:rsid w:val="003C57F0"/>
    <w:rsid w:val="003C7806"/>
    <w:rsid w:val="003D109F"/>
    <w:rsid w:val="003D2478"/>
    <w:rsid w:val="003D2FC4"/>
    <w:rsid w:val="003D3C45"/>
    <w:rsid w:val="003D5B1F"/>
    <w:rsid w:val="003E15FA"/>
    <w:rsid w:val="003E3027"/>
    <w:rsid w:val="003E55E4"/>
    <w:rsid w:val="003E74E3"/>
    <w:rsid w:val="003F05C7"/>
    <w:rsid w:val="003F2CD4"/>
    <w:rsid w:val="003F5A68"/>
    <w:rsid w:val="003F6BBE"/>
    <w:rsid w:val="004000E8"/>
    <w:rsid w:val="004009CB"/>
    <w:rsid w:val="00400EF0"/>
    <w:rsid w:val="00402E2B"/>
    <w:rsid w:val="004040F1"/>
    <w:rsid w:val="0040512B"/>
    <w:rsid w:val="0040520F"/>
    <w:rsid w:val="00405CA5"/>
    <w:rsid w:val="00407CD3"/>
    <w:rsid w:val="00410134"/>
    <w:rsid w:val="00410B72"/>
    <w:rsid w:val="00410F18"/>
    <w:rsid w:val="0041263E"/>
    <w:rsid w:val="00413AAC"/>
    <w:rsid w:val="004151C9"/>
    <w:rsid w:val="00415627"/>
    <w:rsid w:val="00416924"/>
    <w:rsid w:val="004179C4"/>
    <w:rsid w:val="00421105"/>
    <w:rsid w:val="004234CF"/>
    <w:rsid w:val="004242F4"/>
    <w:rsid w:val="0042502D"/>
    <w:rsid w:val="00427248"/>
    <w:rsid w:val="00437447"/>
    <w:rsid w:val="00441A92"/>
    <w:rsid w:val="00444469"/>
    <w:rsid w:val="00444F56"/>
    <w:rsid w:val="00446488"/>
    <w:rsid w:val="00446EA7"/>
    <w:rsid w:val="00447004"/>
    <w:rsid w:val="00450917"/>
    <w:rsid w:val="004517AA"/>
    <w:rsid w:val="00452CAC"/>
    <w:rsid w:val="00457565"/>
    <w:rsid w:val="00457B71"/>
    <w:rsid w:val="00463AA9"/>
    <w:rsid w:val="00464926"/>
    <w:rsid w:val="00464DCE"/>
    <w:rsid w:val="00465F3A"/>
    <w:rsid w:val="004669E2"/>
    <w:rsid w:val="00470C31"/>
    <w:rsid w:val="00473069"/>
    <w:rsid w:val="004734D0"/>
    <w:rsid w:val="0047556B"/>
    <w:rsid w:val="00477768"/>
    <w:rsid w:val="004816CC"/>
    <w:rsid w:val="004850B1"/>
    <w:rsid w:val="00492BC5"/>
    <w:rsid w:val="004964F1"/>
    <w:rsid w:val="004A09E8"/>
    <w:rsid w:val="004A16BC"/>
    <w:rsid w:val="004A28E6"/>
    <w:rsid w:val="004A2B94"/>
    <w:rsid w:val="004B0785"/>
    <w:rsid w:val="004B7C0C"/>
    <w:rsid w:val="004C3898"/>
    <w:rsid w:val="004C51FB"/>
    <w:rsid w:val="004D36B1"/>
    <w:rsid w:val="004D7EBD"/>
    <w:rsid w:val="004E2680"/>
    <w:rsid w:val="004E28F9"/>
    <w:rsid w:val="004E462E"/>
    <w:rsid w:val="004E56DC"/>
    <w:rsid w:val="004E76F4"/>
    <w:rsid w:val="004F0B4E"/>
    <w:rsid w:val="004F0B6C"/>
    <w:rsid w:val="004F2078"/>
    <w:rsid w:val="004F4DA3"/>
    <w:rsid w:val="005056F1"/>
    <w:rsid w:val="00506557"/>
    <w:rsid w:val="0050677A"/>
    <w:rsid w:val="005108D8"/>
    <w:rsid w:val="005116F9"/>
    <w:rsid w:val="00513779"/>
    <w:rsid w:val="005153A7"/>
    <w:rsid w:val="005156A6"/>
    <w:rsid w:val="0052061B"/>
    <w:rsid w:val="005219CF"/>
    <w:rsid w:val="005338D0"/>
    <w:rsid w:val="00534B59"/>
    <w:rsid w:val="00536759"/>
    <w:rsid w:val="00537C62"/>
    <w:rsid w:val="00541A0E"/>
    <w:rsid w:val="00541CFB"/>
    <w:rsid w:val="0054500A"/>
    <w:rsid w:val="00545AB6"/>
    <w:rsid w:val="005466B8"/>
    <w:rsid w:val="0054681E"/>
    <w:rsid w:val="00546970"/>
    <w:rsid w:val="0054788F"/>
    <w:rsid w:val="00554E19"/>
    <w:rsid w:val="0056121F"/>
    <w:rsid w:val="00572505"/>
    <w:rsid w:val="00574243"/>
    <w:rsid w:val="00580202"/>
    <w:rsid w:val="00582809"/>
    <w:rsid w:val="0058524A"/>
    <w:rsid w:val="0058798C"/>
    <w:rsid w:val="005900FA"/>
    <w:rsid w:val="005903C3"/>
    <w:rsid w:val="005932EF"/>
    <w:rsid w:val="005935A4"/>
    <w:rsid w:val="005948C2"/>
    <w:rsid w:val="00595DCA"/>
    <w:rsid w:val="0059779B"/>
    <w:rsid w:val="005A209A"/>
    <w:rsid w:val="005A3940"/>
    <w:rsid w:val="005A662D"/>
    <w:rsid w:val="005B35D7"/>
    <w:rsid w:val="005B392A"/>
    <w:rsid w:val="005B3AA3"/>
    <w:rsid w:val="005B6F83"/>
    <w:rsid w:val="005B74F8"/>
    <w:rsid w:val="005C74FB"/>
    <w:rsid w:val="005D094D"/>
    <w:rsid w:val="005D1602"/>
    <w:rsid w:val="005D393D"/>
    <w:rsid w:val="005D60DB"/>
    <w:rsid w:val="005E147A"/>
    <w:rsid w:val="005E385F"/>
    <w:rsid w:val="005E3E94"/>
    <w:rsid w:val="005E42E4"/>
    <w:rsid w:val="005E5B81"/>
    <w:rsid w:val="005F2CB1"/>
    <w:rsid w:val="005F3025"/>
    <w:rsid w:val="005F4D03"/>
    <w:rsid w:val="005F618C"/>
    <w:rsid w:val="005F70BD"/>
    <w:rsid w:val="005F7D31"/>
    <w:rsid w:val="0060283C"/>
    <w:rsid w:val="00604F14"/>
    <w:rsid w:val="00605F62"/>
    <w:rsid w:val="00611B83"/>
    <w:rsid w:val="00613257"/>
    <w:rsid w:val="00620A71"/>
    <w:rsid w:val="00620D80"/>
    <w:rsid w:val="006234A6"/>
    <w:rsid w:val="00624D23"/>
    <w:rsid w:val="00626BEF"/>
    <w:rsid w:val="00630001"/>
    <w:rsid w:val="0063097A"/>
    <w:rsid w:val="006311B3"/>
    <w:rsid w:val="00631A13"/>
    <w:rsid w:val="0063284C"/>
    <w:rsid w:val="00636398"/>
    <w:rsid w:val="006368D3"/>
    <w:rsid w:val="006377EC"/>
    <w:rsid w:val="00637A71"/>
    <w:rsid w:val="0064151F"/>
    <w:rsid w:val="00641533"/>
    <w:rsid w:val="0064208D"/>
    <w:rsid w:val="00643475"/>
    <w:rsid w:val="0064396A"/>
    <w:rsid w:val="00645C6E"/>
    <w:rsid w:val="0064624E"/>
    <w:rsid w:val="00650AB9"/>
    <w:rsid w:val="00651ECB"/>
    <w:rsid w:val="00655733"/>
    <w:rsid w:val="00655ACD"/>
    <w:rsid w:val="00656A92"/>
    <w:rsid w:val="00656DDE"/>
    <w:rsid w:val="00657E96"/>
    <w:rsid w:val="0066011D"/>
    <w:rsid w:val="006607C0"/>
    <w:rsid w:val="006613A6"/>
    <w:rsid w:val="006627A2"/>
    <w:rsid w:val="006634E6"/>
    <w:rsid w:val="006655EE"/>
    <w:rsid w:val="00667EE7"/>
    <w:rsid w:val="00670922"/>
    <w:rsid w:val="00670BE1"/>
    <w:rsid w:val="0067218F"/>
    <w:rsid w:val="006741F2"/>
    <w:rsid w:val="006744F6"/>
    <w:rsid w:val="00674852"/>
    <w:rsid w:val="00674CC3"/>
    <w:rsid w:val="00675C72"/>
    <w:rsid w:val="006771F9"/>
    <w:rsid w:val="006776D7"/>
    <w:rsid w:val="00681003"/>
    <w:rsid w:val="006817C9"/>
    <w:rsid w:val="00681A7F"/>
    <w:rsid w:val="00683ECE"/>
    <w:rsid w:val="00691DE2"/>
    <w:rsid w:val="00695FC2"/>
    <w:rsid w:val="00696949"/>
    <w:rsid w:val="00697052"/>
    <w:rsid w:val="006A3FCB"/>
    <w:rsid w:val="006A46FB"/>
    <w:rsid w:val="006A5E28"/>
    <w:rsid w:val="006A697B"/>
    <w:rsid w:val="006A7AFF"/>
    <w:rsid w:val="006B015E"/>
    <w:rsid w:val="006B1816"/>
    <w:rsid w:val="006B2099"/>
    <w:rsid w:val="006B3FB0"/>
    <w:rsid w:val="006B50CF"/>
    <w:rsid w:val="006B765D"/>
    <w:rsid w:val="006C03B8"/>
    <w:rsid w:val="006C0617"/>
    <w:rsid w:val="006C5EC9"/>
    <w:rsid w:val="006C6059"/>
    <w:rsid w:val="006C7522"/>
    <w:rsid w:val="006D68F5"/>
    <w:rsid w:val="006D6F08"/>
    <w:rsid w:val="006E062C"/>
    <w:rsid w:val="006E0AFE"/>
    <w:rsid w:val="006E28B7"/>
    <w:rsid w:val="006E3310"/>
    <w:rsid w:val="006E3977"/>
    <w:rsid w:val="006E4E39"/>
    <w:rsid w:val="006E565E"/>
    <w:rsid w:val="006E57BD"/>
    <w:rsid w:val="006E656A"/>
    <w:rsid w:val="006E673D"/>
    <w:rsid w:val="006E7D3B"/>
    <w:rsid w:val="006F1B70"/>
    <w:rsid w:val="006F341D"/>
    <w:rsid w:val="006F3CDE"/>
    <w:rsid w:val="006F58D4"/>
    <w:rsid w:val="006F6005"/>
    <w:rsid w:val="0070346E"/>
    <w:rsid w:val="00704EDB"/>
    <w:rsid w:val="0070537F"/>
    <w:rsid w:val="00706101"/>
    <w:rsid w:val="00707072"/>
    <w:rsid w:val="00707D61"/>
    <w:rsid w:val="007104E9"/>
    <w:rsid w:val="00712287"/>
    <w:rsid w:val="00712772"/>
    <w:rsid w:val="00712993"/>
    <w:rsid w:val="007148D3"/>
    <w:rsid w:val="00715B46"/>
    <w:rsid w:val="00715B9A"/>
    <w:rsid w:val="00721593"/>
    <w:rsid w:val="00724DCD"/>
    <w:rsid w:val="007262D1"/>
    <w:rsid w:val="00726EA6"/>
    <w:rsid w:val="00727208"/>
    <w:rsid w:val="00727680"/>
    <w:rsid w:val="007348B1"/>
    <w:rsid w:val="00734B23"/>
    <w:rsid w:val="007362A6"/>
    <w:rsid w:val="00736D7D"/>
    <w:rsid w:val="00740E58"/>
    <w:rsid w:val="007441EA"/>
    <w:rsid w:val="007445A0"/>
    <w:rsid w:val="0074524B"/>
    <w:rsid w:val="00747D8B"/>
    <w:rsid w:val="00751228"/>
    <w:rsid w:val="00751B24"/>
    <w:rsid w:val="007571E1"/>
    <w:rsid w:val="007604B2"/>
    <w:rsid w:val="00761B10"/>
    <w:rsid w:val="00761F40"/>
    <w:rsid w:val="00765281"/>
    <w:rsid w:val="00765840"/>
    <w:rsid w:val="00766BAD"/>
    <w:rsid w:val="007730BD"/>
    <w:rsid w:val="007755F2"/>
    <w:rsid w:val="00776971"/>
    <w:rsid w:val="0078177E"/>
    <w:rsid w:val="00782214"/>
    <w:rsid w:val="0078304C"/>
    <w:rsid w:val="00783673"/>
    <w:rsid w:val="00785490"/>
    <w:rsid w:val="00791CCD"/>
    <w:rsid w:val="007925EA"/>
    <w:rsid w:val="00793CD8"/>
    <w:rsid w:val="00794585"/>
    <w:rsid w:val="00795C92"/>
    <w:rsid w:val="00796231"/>
    <w:rsid w:val="00797330"/>
    <w:rsid w:val="007A1CB3"/>
    <w:rsid w:val="007A306F"/>
    <w:rsid w:val="007A43A6"/>
    <w:rsid w:val="007A4E21"/>
    <w:rsid w:val="007A58A6"/>
    <w:rsid w:val="007B1794"/>
    <w:rsid w:val="007B3D2D"/>
    <w:rsid w:val="007B50AE"/>
    <w:rsid w:val="007B51DF"/>
    <w:rsid w:val="007C05DD"/>
    <w:rsid w:val="007C3D18"/>
    <w:rsid w:val="007C60BF"/>
    <w:rsid w:val="007C6A07"/>
    <w:rsid w:val="007C75A1"/>
    <w:rsid w:val="007C77A5"/>
    <w:rsid w:val="007D04E5"/>
    <w:rsid w:val="007D1F89"/>
    <w:rsid w:val="007D5901"/>
    <w:rsid w:val="007D7526"/>
    <w:rsid w:val="007E4610"/>
    <w:rsid w:val="007E4715"/>
    <w:rsid w:val="007E505B"/>
    <w:rsid w:val="007E6BD0"/>
    <w:rsid w:val="007E7091"/>
    <w:rsid w:val="007F1628"/>
    <w:rsid w:val="007F64C4"/>
    <w:rsid w:val="008017B6"/>
    <w:rsid w:val="00803FAE"/>
    <w:rsid w:val="0080605F"/>
    <w:rsid w:val="00807786"/>
    <w:rsid w:val="00811FCB"/>
    <w:rsid w:val="008149B6"/>
    <w:rsid w:val="008158D6"/>
    <w:rsid w:val="00817196"/>
    <w:rsid w:val="00817EDE"/>
    <w:rsid w:val="008215AC"/>
    <w:rsid w:val="008235DB"/>
    <w:rsid w:val="00824AB4"/>
    <w:rsid w:val="00825C42"/>
    <w:rsid w:val="00825D25"/>
    <w:rsid w:val="00827D6F"/>
    <w:rsid w:val="008339A4"/>
    <w:rsid w:val="008376AC"/>
    <w:rsid w:val="008444E8"/>
    <w:rsid w:val="00844E80"/>
    <w:rsid w:val="00846FE7"/>
    <w:rsid w:val="00850CEC"/>
    <w:rsid w:val="0085639E"/>
    <w:rsid w:val="00856911"/>
    <w:rsid w:val="008601C1"/>
    <w:rsid w:val="008677FD"/>
    <w:rsid w:val="008706D4"/>
    <w:rsid w:val="00870D35"/>
    <w:rsid w:val="00870F8A"/>
    <w:rsid w:val="008719A4"/>
    <w:rsid w:val="00871D23"/>
    <w:rsid w:val="00874312"/>
    <w:rsid w:val="0087437C"/>
    <w:rsid w:val="00875CD7"/>
    <w:rsid w:val="00876B4D"/>
    <w:rsid w:val="00877F18"/>
    <w:rsid w:val="00893AC3"/>
    <w:rsid w:val="00894A88"/>
    <w:rsid w:val="00895386"/>
    <w:rsid w:val="008A21FF"/>
    <w:rsid w:val="008A2CE2"/>
    <w:rsid w:val="008A30AC"/>
    <w:rsid w:val="008A44B8"/>
    <w:rsid w:val="008A51A8"/>
    <w:rsid w:val="008A52DC"/>
    <w:rsid w:val="008A54C7"/>
    <w:rsid w:val="008A77D8"/>
    <w:rsid w:val="008B0483"/>
    <w:rsid w:val="008B120C"/>
    <w:rsid w:val="008B51A0"/>
    <w:rsid w:val="008B592A"/>
    <w:rsid w:val="008B599A"/>
    <w:rsid w:val="008B7B5C"/>
    <w:rsid w:val="008C0C99"/>
    <w:rsid w:val="008C2017"/>
    <w:rsid w:val="008C4958"/>
    <w:rsid w:val="008C4BAA"/>
    <w:rsid w:val="008C6AE8"/>
    <w:rsid w:val="008C7573"/>
    <w:rsid w:val="008D04E6"/>
    <w:rsid w:val="008D08A2"/>
    <w:rsid w:val="008D34F1"/>
    <w:rsid w:val="008D39D8"/>
    <w:rsid w:val="008D6D1A"/>
    <w:rsid w:val="008D6E71"/>
    <w:rsid w:val="008E065E"/>
    <w:rsid w:val="008E0927"/>
    <w:rsid w:val="008E1909"/>
    <w:rsid w:val="008E6AFF"/>
    <w:rsid w:val="008F1EAB"/>
    <w:rsid w:val="008F33DC"/>
    <w:rsid w:val="008F477F"/>
    <w:rsid w:val="008F6488"/>
    <w:rsid w:val="00902350"/>
    <w:rsid w:val="009027C3"/>
    <w:rsid w:val="0090336B"/>
    <w:rsid w:val="009053AA"/>
    <w:rsid w:val="00906939"/>
    <w:rsid w:val="0090708B"/>
    <w:rsid w:val="00910B7D"/>
    <w:rsid w:val="0091156D"/>
    <w:rsid w:val="00911DFB"/>
    <w:rsid w:val="009139D9"/>
    <w:rsid w:val="00914AD8"/>
    <w:rsid w:val="00916079"/>
    <w:rsid w:val="00917CE9"/>
    <w:rsid w:val="00920BF2"/>
    <w:rsid w:val="00920E8B"/>
    <w:rsid w:val="00921C60"/>
    <w:rsid w:val="00922010"/>
    <w:rsid w:val="00926CA7"/>
    <w:rsid w:val="0093179C"/>
    <w:rsid w:val="00931BD9"/>
    <w:rsid w:val="00933F2D"/>
    <w:rsid w:val="00934108"/>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3B4"/>
    <w:rsid w:val="00971F08"/>
    <w:rsid w:val="0097603D"/>
    <w:rsid w:val="00976949"/>
    <w:rsid w:val="00980477"/>
    <w:rsid w:val="00980A14"/>
    <w:rsid w:val="00985253"/>
    <w:rsid w:val="009853B3"/>
    <w:rsid w:val="00990630"/>
    <w:rsid w:val="00991761"/>
    <w:rsid w:val="00994DCA"/>
    <w:rsid w:val="00995F2B"/>
    <w:rsid w:val="009960EC"/>
    <w:rsid w:val="009970DD"/>
    <w:rsid w:val="009A0FBA"/>
    <w:rsid w:val="009A1601"/>
    <w:rsid w:val="009A1669"/>
    <w:rsid w:val="009A26E2"/>
    <w:rsid w:val="009A3422"/>
    <w:rsid w:val="009A462D"/>
    <w:rsid w:val="009A5CBA"/>
    <w:rsid w:val="009A757B"/>
    <w:rsid w:val="009B01F1"/>
    <w:rsid w:val="009B1F30"/>
    <w:rsid w:val="009B26F0"/>
    <w:rsid w:val="009B3AC2"/>
    <w:rsid w:val="009B3C64"/>
    <w:rsid w:val="009B4DF4"/>
    <w:rsid w:val="009B564E"/>
    <w:rsid w:val="009B7E87"/>
    <w:rsid w:val="009C31F3"/>
    <w:rsid w:val="009C403E"/>
    <w:rsid w:val="009D0B41"/>
    <w:rsid w:val="009D4FF0"/>
    <w:rsid w:val="009D703C"/>
    <w:rsid w:val="009D718F"/>
    <w:rsid w:val="009E068F"/>
    <w:rsid w:val="009E08D3"/>
    <w:rsid w:val="009E14E0"/>
    <w:rsid w:val="009E1C69"/>
    <w:rsid w:val="009E35DB"/>
    <w:rsid w:val="009E47A3"/>
    <w:rsid w:val="009F08F3"/>
    <w:rsid w:val="009F1ECE"/>
    <w:rsid w:val="009F344F"/>
    <w:rsid w:val="009F645A"/>
    <w:rsid w:val="009F759E"/>
    <w:rsid w:val="00A03640"/>
    <w:rsid w:val="00A048A8"/>
    <w:rsid w:val="00A04A41"/>
    <w:rsid w:val="00A04F49"/>
    <w:rsid w:val="00A13E54"/>
    <w:rsid w:val="00A1661D"/>
    <w:rsid w:val="00A17F63"/>
    <w:rsid w:val="00A2190B"/>
    <w:rsid w:val="00A2193B"/>
    <w:rsid w:val="00A2351A"/>
    <w:rsid w:val="00A239C7"/>
    <w:rsid w:val="00A25560"/>
    <w:rsid w:val="00A264A9"/>
    <w:rsid w:val="00A27785"/>
    <w:rsid w:val="00A27CC8"/>
    <w:rsid w:val="00A30187"/>
    <w:rsid w:val="00A30A47"/>
    <w:rsid w:val="00A3448A"/>
    <w:rsid w:val="00A359B2"/>
    <w:rsid w:val="00A36297"/>
    <w:rsid w:val="00A41E2B"/>
    <w:rsid w:val="00A45B48"/>
    <w:rsid w:val="00A45B74"/>
    <w:rsid w:val="00A503CC"/>
    <w:rsid w:val="00A51ABC"/>
    <w:rsid w:val="00A51EC4"/>
    <w:rsid w:val="00A52E1D"/>
    <w:rsid w:val="00A61499"/>
    <w:rsid w:val="00A62A77"/>
    <w:rsid w:val="00A63483"/>
    <w:rsid w:val="00A63CD5"/>
    <w:rsid w:val="00A657D7"/>
    <w:rsid w:val="00A65906"/>
    <w:rsid w:val="00A660AC"/>
    <w:rsid w:val="00A679D1"/>
    <w:rsid w:val="00A67E6C"/>
    <w:rsid w:val="00A712EB"/>
    <w:rsid w:val="00A71B99"/>
    <w:rsid w:val="00A739D0"/>
    <w:rsid w:val="00A761D4"/>
    <w:rsid w:val="00A77EC4"/>
    <w:rsid w:val="00A80FC6"/>
    <w:rsid w:val="00A8534C"/>
    <w:rsid w:val="00A857B3"/>
    <w:rsid w:val="00A87EF5"/>
    <w:rsid w:val="00A92879"/>
    <w:rsid w:val="00A9442A"/>
    <w:rsid w:val="00A9558A"/>
    <w:rsid w:val="00AA016F"/>
    <w:rsid w:val="00AA1ED6"/>
    <w:rsid w:val="00AA44FD"/>
    <w:rsid w:val="00AA51D6"/>
    <w:rsid w:val="00AB0BC8"/>
    <w:rsid w:val="00AB11CA"/>
    <w:rsid w:val="00AB14D9"/>
    <w:rsid w:val="00AB4AB8"/>
    <w:rsid w:val="00AB4AD7"/>
    <w:rsid w:val="00AB655E"/>
    <w:rsid w:val="00AB6EAC"/>
    <w:rsid w:val="00AC007F"/>
    <w:rsid w:val="00AC158E"/>
    <w:rsid w:val="00AC2ECD"/>
    <w:rsid w:val="00AC3119"/>
    <w:rsid w:val="00AC49FB"/>
    <w:rsid w:val="00AC5858"/>
    <w:rsid w:val="00AC5A10"/>
    <w:rsid w:val="00AD0AA3"/>
    <w:rsid w:val="00AD3F94"/>
    <w:rsid w:val="00AD4A5A"/>
    <w:rsid w:val="00AD6FA8"/>
    <w:rsid w:val="00AD773C"/>
    <w:rsid w:val="00AE1213"/>
    <w:rsid w:val="00AE27AC"/>
    <w:rsid w:val="00AE40E0"/>
    <w:rsid w:val="00AE4DBA"/>
    <w:rsid w:val="00AE4F07"/>
    <w:rsid w:val="00AE71E2"/>
    <w:rsid w:val="00AF1C5D"/>
    <w:rsid w:val="00AF42D7"/>
    <w:rsid w:val="00B006FE"/>
    <w:rsid w:val="00B007CB"/>
    <w:rsid w:val="00B00CC1"/>
    <w:rsid w:val="00B00DAF"/>
    <w:rsid w:val="00B02AA9"/>
    <w:rsid w:val="00B02FA3"/>
    <w:rsid w:val="00B05084"/>
    <w:rsid w:val="00B137BE"/>
    <w:rsid w:val="00B141C5"/>
    <w:rsid w:val="00B157F9"/>
    <w:rsid w:val="00B167F1"/>
    <w:rsid w:val="00B20256"/>
    <w:rsid w:val="00B20D09"/>
    <w:rsid w:val="00B230AD"/>
    <w:rsid w:val="00B2763F"/>
    <w:rsid w:val="00B27AAC"/>
    <w:rsid w:val="00B30929"/>
    <w:rsid w:val="00B372AA"/>
    <w:rsid w:val="00B40445"/>
    <w:rsid w:val="00B41888"/>
    <w:rsid w:val="00B4232B"/>
    <w:rsid w:val="00B42BDB"/>
    <w:rsid w:val="00B45A52"/>
    <w:rsid w:val="00B45A68"/>
    <w:rsid w:val="00B46175"/>
    <w:rsid w:val="00B62AAA"/>
    <w:rsid w:val="00B664C7"/>
    <w:rsid w:val="00B739F6"/>
    <w:rsid w:val="00B741B2"/>
    <w:rsid w:val="00B81A6C"/>
    <w:rsid w:val="00B85DE5"/>
    <w:rsid w:val="00B871F1"/>
    <w:rsid w:val="00B90F73"/>
    <w:rsid w:val="00B93B59"/>
    <w:rsid w:val="00B9406A"/>
    <w:rsid w:val="00BA04E0"/>
    <w:rsid w:val="00BA2280"/>
    <w:rsid w:val="00BA2A08"/>
    <w:rsid w:val="00BA56D2"/>
    <w:rsid w:val="00BA76E0"/>
    <w:rsid w:val="00BB15EB"/>
    <w:rsid w:val="00BB2788"/>
    <w:rsid w:val="00BB2A25"/>
    <w:rsid w:val="00BB51E9"/>
    <w:rsid w:val="00BB6EAA"/>
    <w:rsid w:val="00BC0FDC"/>
    <w:rsid w:val="00BC2BDE"/>
    <w:rsid w:val="00BC3053"/>
    <w:rsid w:val="00BC4D2E"/>
    <w:rsid w:val="00BD48AC"/>
    <w:rsid w:val="00BD5F1A"/>
    <w:rsid w:val="00BE1234"/>
    <w:rsid w:val="00BE2FA6"/>
    <w:rsid w:val="00BE333F"/>
    <w:rsid w:val="00BE4C29"/>
    <w:rsid w:val="00BE7406"/>
    <w:rsid w:val="00BE7603"/>
    <w:rsid w:val="00BF21CA"/>
    <w:rsid w:val="00BF3279"/>
    <w:rsid w:val="00BF74C7"/>
    <w:rsid w:val="00C015F1"/>
    <w:rsid w:val="00C01F33"/>
    <w:rsid w:val="00C02CC6"/>
    <w:rsid w:val="00C040F7"/>
    <w:rsid w:val="00C041B0"/>
    <w:rsid w:val="00C044AB"/>
    <w:rsid w:val="00C05706"/>
    <w:rsid w:val="00C07377"/>
    <w:rsid w:val="00C076A8"/>
    <w:rsid w:val="00C10478"/>
    <w:rsid w:val="00C12107"/>
    <w:rsid w:val="00C14D4B"/>
    <w:rsid w:val="00C154BB"/>
    <w:rsid w:val="00C157BE"/>
    <w:rsid w:val="00C167E1"/>
    <w:rsid w:val="00C174B7"/>
    <w:rsid w:val="00C26FAA"/>
    <w:rsid w:val="00C279B5"/>
    <w:rsid w:val="00C27BBF"/>
    <w:rsid w:val="00C27C45"/>
    <w:rsid w:val="00C33055"/>
    <w:rsid w:val="00C344CD"/>
    <w:rsid w:val="00C34EA9"/>
    <w:rsid w:val="00C3719D"/>
    <w:rsid w:val="00C37A31"/>
    <w:rsid w:val="00C54995"/>
    <w:rsid w:val="00C54D41"/>
    <w:rsid w:val="00C60783"/>
    <w:rsid w:val="00C64672"/>
    <w:rsid w:val="00C676BE"/>
    <w:rsid w:val="00C70697"/>
    <w:rsid w:val="00C72EF4"/>
    <w:rsid w:val="00C733B9"/>
    <w:rsid w:val="00C75D2F"/>
    <w:rsid w:val="00C767BE"/>
    <w:rsid w:val="00C76963"/>
    <w:rsid w:val="00C76E3C"/>
    <w:rsid w:val="00C81568"/>
    <w:rsid w:val="00C9027A"/>
    <w:rsid w:val="00C9068E"/>
    <w:rsid w:val="00C93C4B"/>
    <w:rsid w:val="00C944AB"/>
    <w:rsid w:val="00C94F65"/>
    <w:rsid w:val="00C95B40"/>
    <w:rsid w:val="00CA1ED8"/>
    <w:rsid w:val="00CB1F63"/>
    <w:rsid w:val="00CB265D"/>
    <w:rsid w:val="00CB2BA9"/>
    <w:rsid w:val="00CB3C61"/>
    <w:rsid w:val="00CB7170"/>
    <w:rsid w:val="00CC040E"/>
    <w:rsid w:val="00CC111F"/>
    <w:rsid w:val="00CC2011"/>
    <w:rsid w:val="00CC2E61"/>
    <w:rsid w:val="00CC3EA0"/>
    <w:rsid w:val="00CC747A"/>
    <w:rsid w:val="00CC7B45"/>
    <w:rsid w:val="00CD1188"/>
    <w:rsid w:val="00CD1419"/>
    <w:rsid w:val="00CD2ED1"/>
    <w:rsid w:val="00CD337B"/>
    <w:rsid w:val="00CE0424"/>
    <w:rsid w:val="00CE7561"/>
    <w:rsid w:val="00CF0EB2"/>
    <w:rsid w:val="00CF1354"/>
    <w:rsid w:val="00CF380A"/>
    <w:rsid w:val="00CF3B1F"/>
    <w:rsid w:val="00CF3BF6"/>
    <w:rsid w:val="00CF625B"/>
    <w:rsid w:val="00CF687E"/>
    <w:rsid w:val="00D018FE"/>
    <w:rsid w:val="00D0349B"/>
    <w:rsid w:val="00D04434"/>
    <w:rsid w:val="00D10249"/>
    <w:rsid w:val="00D115C3"/>
    <w:rsid w:val="00D11897"/>
    <w:rsid w:val="00D13135"/>
    <w:rsid w:val="00D13E4E"/>
    <w:rsid w:val="00D1480A"/>
    <w:rsid w:val="00D14CDF"/>
    <w:rsid w:val="00D16EAC"/>
    <w:rsid w:val="00D239A7"/>
    <w:rsid w:val="00D23F47"/>
    <w:rsid w:val="00D3005B"/>
    <w:rsid w:val="00D31101"/>
    <w:rsid w:val="00D3601D"/>
    <w:rsid w:val="00D36E71"/>
    <w:rsid w:val="00D370F1"/>
    <w:rsid w:val="00D37D87"/>
    <w:rsid w:val="00D40929"/>
    <w:rsid w:val="00D40B33"/>
    <w:rsid w:val="00D4171A"/>
    <w:rsid w:val="00D4318F"/>
    <w:rsid w:val="00D438BF"/>
    <w:rsid w:val="00D440F8"/>
    <w:rsid w:val="00D46DBD"/>
    <w:rsid w:val="00D515C5"/>
    <w:rsid w:val="00D52FF6"/>
    <w:rsid w:val="00D546FF"/>
    <w:rsid w:val="00D55AD5"/>
    <w:rsid w:val="00D576CA"/>
    <w:rsid w:val="00D60E13"/>
    <w:rsid w:val="00D61AF5"/>
    <w:rsid w:val="00D62CD5"/>
    <w:rsid w:val="00D63B28"/>
    <w:rsid w:val="00D6435F"/>
    <w:rsid w:val="00D652B5"/>
    <w:rsid w:val="00D66155"/>
    <w:rsid w:val="00D6733D"/>
    <w:rsid w:val="00D67465"/>
    <w:rsid w:val="00D708B0"/>
    <w:rsid w:val="00D712CF"/>
    <w:rsid w:val="00D7202D"/>
    <w:rsid w:val="00D72D16"/>
    <w:rsid w:val="00D77B1D"/>
    <w:rsid w:val="00D8021F"/>
    <w:rsid w:val="00D80383"/>
    <w:rsid w:val="00D809F9"/>
    <w:rsid w:val="00D81C79"/>
    <w:rsid w:val="00D823C6"/>
    <w:rsid w:val="00D84B31"/>
    <w:rsid w:val="00D86CA3"/>
    <w:rsid w:val="00D871CE"/>
    <w:rsid w:val="00D8730B"/>
    <w:rsid w:val="00D9196D"/>
    <w:rsid w:val="00D92982"/>
    <w:rsid w:val="00DA305E"/>
    <w:rsid w:val="00DA5007"/>
    <w:rsid w:val="00DA5417"/>
    <w:rsid w:val="00DA5548"/>
    <w:rsid w:val="00DA56E8"/>
    <w:rsid w:val="00DB0A9F"/>
    <w:rsid w:val="00DB377D"/>
    <w:rsid w:val="00DB4211"/>
    <w:rsid w:val="00DB6631"/>
    <w:rsid w:val="00DC2D36"/>
    <w:rsid w:val="00DC53EF"/>
    <w:rsid w:val="00DD2BBC"/>
    <w:rsid w:val="00DD4F52"/>
    <w:rsid w:val="00DD61BB"/>
    <w:rsid w:val="00DE3F17"/>
    <w:rsid w:val="00DE4262"/>
    <w:rsid w:val="00DE5608"/>
    <w:rsid w:val="00DE58D0"/>
    <w:rsid w:val="00DE654F"/>
    <w:rsid w:val="00DF0B6E"/>
    <w:rsid w:val="00DF15E0"/>
    <w:rsid w:val="00DF33C7"/>
    <w:rsid w:val="00DF37A0"/>
    <w:rsid w:val="00E02040"/>
    <w:rsid w:val="00E0282A"/>
    <w:rsid w:val="00E07310"/>
    <w:rsid w:val="00E110E7"/>
    <w:rsid w:val="00E112FD"/>
    <w:rsid w:val="00E11B20"/>
    <w:rsid w:val="00E17FA2"/>
    <w:rsid w:val="00E2014D"/>
    <w:rsid w:val="00E21CED"/>
    <w:rsid w:val="00E22330"/>
    <w:rsid w:val="00E30B5A"/>
    <w:rsid w:val="00E3123D"/>
    <w:rsid w:val="00E31461"/>
    <w:rsid w:val="00E31D43"/>
    <w:rsid w:val="00E31F6D"/>
    <w:rsid w:val="00E32608"/>
    <w:rsid w:val="00E34188"/>
    <w:rsid w:val="00E345CD"/>
    <w:rsid w:val="00E34B6E"/>
    <w:rsid w:val="00E35559"/>
    <w:rsid w:val="00E3723A"/>
    <w:rsid w:val="00E37860"/>
    <w:rsid w:val="00E424D6"/>
    <w:rsid w:val="00E446F1"/>
    <w:rsid w:val="00E46886"/>
    <w:rsid w:val="00E47AEF"/>
    <w:rsid w:val="00E53B75"/>
    <w:rsid w:val="00E5422E"/>
    <w:rsid w:val="00E548F7"/>
    <w:rsid w:val="00E54E3B"/>
    <w:rsid w:val="00E57565"/>
    <w:rsid w:val="00E63838"/>
    <w:rsid w:val="00E63A4B"/>
    <w:rsid w:val="00E64434"/>
    <w:rsid w:val="00E655C7"/>
    <w:rsid w:val="00E67C51"/>
    <w:rsid w:val="00E721FF"/>
    <w:rsid w:val="00E72EFC"/>
    <w:rsid w:val="00E7524C"/>
    <w:rsid w:val="00E758EC"/>
    <w:rsid w:val="00E8234C"/>
    <w:rsid w:val="00E83AA9"/>
    <w:rsid w:val="00E85928"/>
    <w:rsid w:val="00E87822"/>
    <w:rsid w:val="00E90395"/>
    <w:rsid w:val="00E90E49"/>
    <w:rsid w:val="00E917EE"/>
    <w:rsid w:val="00E917F9"/>
    <w:rsid w:val="00E9291C"/>
    <w:rsid w:val="00E93FFE"/>
    <w:rsid w:val="00E94F8A"/>
    <w:rsid w:val="00E9659C"/>
    <w:rsid w:val="00E967BA"/>
    <w:rsid w:val="00EA05C8"/>
    <w:rsid w:val="00EA517E"/>
    <w:rsid w:val="00EA5E55"/>
    <w:rsid w:val="00EA7A41"/>
    <w:rsid w:val="00EB077B"/>
    <w:rsid w:val="00EB4EA2"/>
    <w:rsid w:val="00EB7F43"/>
    <w:rsid w:val="00EC27C6"/>
    <w:rsid w:val="00EC4207"/>
    <w:rsid w:val="00EC5653"/>
    <w:rsid w:val="00EC60B5"/>
    <w:rsid w:val="00EC71CE"/>
    <w:rsid w:val="00ED1006"/>
    <w:rsid w:val="00ED7B11"/>
    <w:rsid w:val="00EE460D"/>
    <w:rsid w:val="00EF18FE"/>
    <w:rsid w:val="00EF2DF2"/>
    <w:rsid w:val="00EF3F27"/>
    <w:rsid w:val="00EF404F"/>
    <w:rsid w:val="00EF5787"/>
    <w:rsid w:val="00EF60D0"/>
    <w:rsid w:val="00EF6F4E"/>
    <w:rsid w:val="00EF731F"/>
    <w:rsid w:val="00F0528D"/>
    <w:rsid w:val="00F06C67"/>
    <w:rsid w:val="00F06DFD"/>
    <w:rsid w:val="00F071D1"/>
    <w:rsid w:val="00F07533"/>
    <w:rsid w:val="00F07DF3"/>
    <w:rsid w:val="00F10629"/>
    <w:rsid w:val="00F145A8"/>
    <w:rsid w:val="00F15435"/>
    <w:rsid w:val="00F15CF7"/>
    <w:rsid w:val="00F15FA5"/>
    <w:rsid w:val="00F209B7"/>
    <w:rsid w:val="00F2376F"/>
    <w:rsid w:val="00F243D8"/>
    <w:rsid w:val="00F30828"/>
    <w:rsid w:val="00F313D6"/>
    <w:rsid w:val="00F32A92"/>
    <w:rsid w:val="00F34EFF"/>
    <w:rsid w:val="00F36A6D"/>
    <w:rsid w:val="00F40411"/>
    <w:rsid w:val="00F40F0C"/>
    <w:rsid w:val="00F4766C"/>
    <w:rsid w:val="00F507D1"/>
    <w:rsid w:val="00F519CE"/>
    <w:rsid w:val="00F51ADA"/>
    <w:rsid w:val="00F607C5"/>
    <w:rsid w:val="00F60DEA"/>
    <w:rsid w:val="00F617F0"/>
    <w:rsid w:val="00F6302A"/>
    <w:rsid w:val="00F642DF"/>
    <w:rsid w:val="00F64C2B"/>
    <w:rsid w:val="00F651BE"/>
    <w:rsid w:val="00F67F53"/>
    <w:rsid w:val="00F703BE"/>
    <w:rsid w:val="00F71BE0"/>
    <w:rsid w:val="00F71F69"/>
    <w:rsid w:val="00F72B72"/>
    <w:rsid w:val="00F74BB9"/>
    <w:rsid w:val="00F75582"/>
    <w:rsid w:val="00F75A7F"/>
    <w:rsid w:val="00F76EFA"/>
    <w:rsid w:val="00F804BE"/>
    <w:rsid w:val="00F817CE"/>
    <w:rsid w:val="00F8456C"/>
    <w:rsid w:val="00F859D8"/>
    <w:rsid w:val="00F868F5"/>
    <w:rsid w:val="00F87A89"/>
    <w:rsid w:val="00F9056A"/>
    <w:rsid w:val="00F90CB4"/>
    <w:rsid w:val="00F90F8D"/>
    <w:rsid w:val="00F92782"/>
    <w:rsid w:val="00F93AA9"/>
    <w:rsid w:val="00F96985"/>
    <w:rsid w:val="00F97838"/>
    <w:rsid w:val="00F97E02"/>
    <w:rsid w:val="00FA2BB3"/>
    <w:rsid w:val="00FA3689"/>
    <w:rsid w:val="00FB195B"/>
    <w:rsid w:val="00FB273E"/>
    <w:rsid w:val="00FB4C80"/>
    <w:rsid w:val="00FB5EFF"/>
    <w:rsid w:val="00FB6A6A"/>
    <w:rsid w:val="00FC2F46"/>
    <w:rsid w:val="00FC4077"/>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D500E"/>
  <w15:docId w15:val="{80A30237-3763-4A7D-B826-C3CCA1D28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17B01"/>
    <w:pPr>
      <w:spacing w:before="180"/>
      <w:ind w:left="2693" w:hanging="2693"/>
    </w:pPr>
    <w:rPr>
      <w:b w:val="0"/>
      <w:bCs/>
    </w:rPr>
  </w:style>
  <w:style w:type="paragraph" w:styleId="10">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51">
    <w:name w:val="toc 5"/>
    <w:aliases w:val="Observation TOC"/>
    <w:basedOn w:val="41"/>
    <w:semiHidden/>
    <w:rsid w:val="00317B01"/>
    <w:pPr>
      <w:tabs>
        <w:tab w:val="right" w:pos="1701"/>
      </w:tabs>
      <w:ind w:left="1701" w:hanging="1701"/>
    </w:pPr>
  </w:style>
  <w:style w:type="paragraph" w:styleId="41">
    <w:name w:val="toc 4"/>
    <w:basedOn w:val="31"/>
    <w:semiHidden/>
    <w:rsid w:val="00317B01"/>
    <w:pPr>
      <w:ind w:left="1418" w:hanging="1418"/>
    </w:pPr>
  </w:style>
  <w:style w:type="paragraph" w:styleId="31">
    <w:name w:val="toc 3"/>
    <w:basedOn w:val="21"/>
    <w:semiHidden/>
    <w:rsid w:val="00317B01"/>
    <w:pPr>
      <w:ind w:left="1134" w:hanging="1134"/>
    </w:pPr>
  </w:style>
  <w:style w:type="paragraph" w:styleId="21">
    <w:name w:val="toc 2"/>
    <w:basedOn w:val="10"/>
    <w:semiHidden/>
    <w:rsid w:val="00317B01"/>
    <w:pPr>
      <w:keepNext w:val="0"/>
      <w:spacing w:before="0"/>
      <w:ind w:left="851" w:hanging="851"/>
    </w:pPr>
    <w:rPr>
      <w:szCs w:val="20"/>
    </w:rPr>
  </w:style>
  <w:style w:type="paragraph" w:styleId="22">
    <w:name w:val="index 2"/>
    <w:basedOn w:val="11"/>
    <w:semiHidden/>
    <w:rsid w:val="00317B01"/>
    <w:pPr>
      <w:ind w:left="284"/>
    </w:pPr>
  </w:style>
  <w:style w:type="paragraph" w:styleId="11">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3">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b"/>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4">
    <w:name w:val="List 2"/>
    <w:basedOn w:val="a7"/>
    <w:rsid w:val="00317B01"/>
    <w:pPr>
      <w:ind w:left="851"/>
    </w:pPr>
  </w:style>
  <w:style w:type="paragraph" w:styleId="32">
    <w:name w:val="List 3"/>
    <w:basedOn w:val="24"/>
    <w:rsid w:val="00317B01"/>
    <w:pPr>
      <w:ind w:left="1135"/>
    </w:pPr>
  </w:style>
  <w:style w:type="paragraph" w:styleId="42">
    <w:name w:val="List 4"/>
    <w:basedOn w:val="32"/>
    <w:rsid w:val="00317B01"/>
    <w:pPr>
      <w:ind w:left="1418"/>
    </w:pPr>
  </w:style>
  <w:style w:type="paragraph" w:styleId="52">
    <w:name w:val="List 5"/>
    <w:basedOn w:val="42"/>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c">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basedOn w:val="a0"/>
    <w:link w:val="Char0"/>
    <w:rsid w:val="00317B01"/>
  </w:style>
  <w:style w:type="character" w:styleId="af">
    <w:name w:val="Hyperlink"/>
    <w:uiPriority w:val="99"/>
    <w:rsid w:val="00317B01"/>
    <w:rPr>
      <w:color w:val="0000FF"/>
      <w:u w:val="single"/>
      <w:lang w:val="en-GB"/>
    </w:rPr>
  </w:style>
  <w:style w:type="character" w:styleId="af0">
    <w:name w:val="FollowedHyperlink"/>
    <w:semiHidden/>
    <w:rsid w:val="00317B01"/>
    <w:rPr>
      <w:color w:val="FF0000"/>
      <w:u w:val="single"/>
    </w:rPr>
  </w:style>
  <w:style w:type="character" w:styleId="af1">
    <w:name w:val="annotation reference"/>
    <w:semiHidden/>
    <w:rsid w:val="00317B01"/>
    <w:rPr>
      <w:sz w:val="16"/>
      <w:szCs w:val="16"/>
    </w:rPr>
  </w:style>
  <w:style w:type="paragraph" w:styleId="af2">
    <w:name w:val="annotation text"/>
    <w:basedOn w:val="a0"/>
    <w:semiHidden/>
    <w:rsid w:val="00317B01"/>
  </w:style>
  <w:style w:type="paragraph" w:styleId="af3">
    <w:name w:val="annotation subject"/>
    <w:basedOn w:val="af2"/>
    <w:next w:val="af2"/>
    <w:semiHidden/>
    <w:rsid w:val="00317B01"/>
    <w:rPr>
      <w:b/>
      <w:bCs/>
    </w:rPr>
  </w:style>
  <w:style w:type="character" w:customStyle="1" w:styleId="1Char">
    <w:name w:val="제목 1 Char"/>
    <w:link w:val="1"/>
    <w:rsid w:val="00317B01"/>
    <w:rPr>
      <w:rFonts w:ascii="Arial" w:hAnsi="Arial" w:cs="Arial"/>
      <w:sz w:val="36"/>
      <w:szCs w:val="36"/>
      <w:lang w:val="en-GB"/>
    </w:rPr>
  </w:style>
  <w:style w:type="paragraph" w:customStyle="1" w:styleId="B1">
    <w:name w:val="B1"/>
    <w:basedOn w:val="a7"/>
    <w:rsid w:val="00317B01"/>
    <w:pPr>
      <w:spacing w:after="180"/>
      <w:jc w:val="left"/>
    </w:pPr>
    <w:rPr>
      <w:lang w:eastAsia="en-US"/>
    </w:rPr>
  </w:style>
  <w:style w:type="paragraph" w:customStyle="1" w:styleId="B2">
    <w:name w:val="B2"/>
    <w:basedOn w:val="24"/>
    <w:rsid w:val="00317B01"/>
    <w:pPr>
      <w:spacing w:after="180"/>
      <w:jc w:val="left"/>
    </w:pPr>
    <w:rPr>
      <w:lang w:eastAsia="en-US"/>
    </w:rPr>
  </w:style>
  <w:style w:type="paragraph" w:customStyle="1" w:styleId="B3">
    <w:name w:val="B3"/>
    <w:basedOn w:val="32"/>
    <w:rsid w:val="00317B01"/>
    <w:pPr>
      <w:spacing w:after="180"/>
      <w:jc w:val="left"/>
    </w:pPr>
    <w:rPr>
      <w:lang w:eastAsia="en-US"/>
    </w:rPr>
  </w:style>
  <w:style w:type="paragraph" w:customStyle="1" w:styleId="B4">
    <w:name w:val="B4"/>
    <w:basedOn w:val="42"/>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Char0">
    <w:name w:val="본문 Char"/>
    <w:link w:val="ab"/>
    <w:rsid w:val="00317B01"/>
    <w:rPr>
      <w:rFonts w:ascii="Arial" w:hAnsi="Arial"/>
      <w:lang w:val="en-GB"/>
    </w:rPr>
  </w:style>
  <w:style w:type="paragraph" w:customStyle="1" w:styleId="B5">
    <w:name w:val="B5"/>
    <w:basedOn w:val="52"/>
    <w:rsid w:val="00317B01"/>
    <w:pPr>
      <w:spacing w:after="180"/>
      <w:jc w:val="left"/>
    </w:pPr>
    <w:rPr>
      <w:lang w:eastAsia="en-US"/>
    </w:rPr>
  </w:style>
  <w:style w:type="paragraph" w:customStyle="1" w:styleId="EX">
    <w:name w:val="EX"/>
    <w:basedOn w:val="a0"/>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af4">
    <w:name w:val="table of figures"/>
    <w:basedOn w:val="a0"/>
    <w:next w:val="a0"/>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af5">
    <w:name w:val="List Paragraph"/>
    <w:basedOn w:val="a0"/>
    <w:uiPriority w:val="34"/>
    <w:qFormat/>
    <w:rsid w:val="00A63CD5"/>
    <w:pPr>
      <w:ind w:left="720"/>
      <w:contextualSpacing/>
    </w:pPr>
  </w:style>
  <w:style w:type="table" w:styleId="af6">
    <w:name w:val="Table Grid"/>
    <w:basedOn w:val="a2"/>
    <w:rsid w:val="00F90C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893AC3"/>
    <w:rPr>
      <w:rFonts w:ascii="Arial" w:hAnsi="Arial"/>
      <w:lang w:val="en-GB"/>
    </w:rPr>
  </w:style>
  <w:style w:type="character" w:customStyle="1" w:styleId="TALCar">
    <w:name w:val="TAL Car"/>
    <w:link w:val="TAL"/>
    <w:rsid w:val="00473069"/>
    <w:rPr>
      <w:rFonts w:ascii="Arial" w:hAnsi="Arial"/>
      <w:sz w:val="18"/>
      <w:lang w:val="en-GB" w:eastAsia="en-US"/>
    </w:rPr>
  </w:style>
  <w:style w:type="character" w:customStyle="1" w:styleId="THChar">
    <w:name w:val="TH Char"/>
    <w:link w:val="TH"/>
    <w:rsid w:val="00473069"/>
    <w:rPr>
      <w:rFonts w:ascii="Arial" w:hAnsi="Arial"/>
      <w:b/>
      <w:lang w:val="en-GB" w:eastAsia="en-US"/>
    </w:rPr>
  </w:style>
  <w:style w:type="paragraph" w:customStyle="1" w:styleId="TdocHeading1">
    <w:name w:val="Tdoc_Heading_1"/>
    <w:basedOn w:val="1"/>
    <w:next w:val="a0"/>
    <w:rsid w:val="00B4232B"/>
    <w:pPr>
      <w:keepLines w:val="0"/>
      <w:numPr>
        <w:numId w:val="19"/>
      </w:numPr>
      <w:pBdr>
        <w:top w:val="none" w:sz="0" w:space="0" w:color="auto"/>
      </w:pBdr>
      <w:overflowPunct/>
      <w:autoSpaceDE/>
      <w:autoSpaceDN/>
      <w:adjustRightInd/>
      <w:spacing w:after="0"/>
      <w:ind w:left="357" w:hanging="357"/>
      <w:textAlignment w:val="auto"/>
    </w:pPr>
    <w:rPr>
      <w:rFonts w:eastAsia="PMingLiU" w:cs="Times New Roman"/>
      <w:b/>
      <w:kern w:val="28"/>
      <w:sz w:val="24"/>
      <w:szCs w:val="20"/>
      <w:lang w:eastAsia="de-DE"/>
    </w:rPr>
  </w:style>
  <w:style w:type="character" w:customStyle="1" w:styleId="apple-converted-space">
    <w:name w:val="apple-converted-space"/>
    <w:basedOn w:val="a1"/>
    <w:rsid w:val="00637A71"/>
  </w:style>
  <w:style w:type="character" w:styleId="af8">
    <w:name w:val="Placeholder Text"/>
    <w:basedOn w:val="a1"/>
    <w:uiPriority w:val="99"/>
    <w:semiHidden/>
    <w:rsid w:val="00B00CC1"/>
    <w:rPr>
      <w:color w:val="808080"/>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782214"/>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234417">
      <w:bodyDiv w:val="1"/>
      <w:marLeft w:val="0"/>
      <w:marRight w:val="0"/>
      <w:marTop w:val="0"/>
      <w:marBottom w:val="0"/>
      <w:divBdr>
        <w:top w:val="none" w:sz="0" w:space="0" w:color="auto"/>
        <w:left w:val="none" w:sz="0" w:space="0" w:color="auto"/>
        <w:bottom w:val="none" w:sz="0" w:space="0" w:color="auto"/>
        <w:right w:val="none" w:sz="0" w:space="0" w:color="auto"/>
      </w:divBdr>
    </w:div>
    <w:div w:id="209876905">
      <w:bodyDiv w:val="1"/>
      <w:marLeft w:val="0"/>
      <w:marRight w:val="0"/>
      <w:marTop w:val="0"/>
      <w:marBottom w:val="0"/>
      <w:divBdr>
        <w:top w:val="none" w:sz="0" w:space="0" w:color="auto"/>
        <w:left w:val="none" w:sz="0" w:space="0" w:color="auto"/>
        <w:bottom w:val="none" w:sz="0" w:space="0" w:color="auto"/>
        <w:right w:val="none" w:sz="0" w:space="0" w:color="auto"/>
      </w:divBdr>
    </w:div>
    <w:div w:id="259264095">
      <w:bodyDiv w:val="1"/>
      <w:marLeft w:val="0"/>
      <w:marRight w:val="0"/>
      <w:marTop w:val="0"/>
      <w:marBottom w:val="0"/>
      <w:divBdr>
        <w:top w:val="none" w:sz="0" w:space="0" w:color="auto"/>
        <w:left w:val="none" w:sz="0" w:space="0" w:color="auto"/>
        <w:bottom w:val="none" w:sz="0" w:space="0" w:color="auto"/>
        <w:right w:val="none" w:sz="0" w:space="0" w:color="auto"/>
      </w:divBdr>
    </w:div>
    <w:div w:id="354502405">
      <w:bodyDiv w:val="1"/>
      <w:marLeft w:val="0"/>
      <w:marRight w:val="0"/>
      <w:marTop w:val="0"/>
      <w:marBottom w:val="0"/>
      <w:divBdr>
        <w:top w:val="none" w:sz="0" w:space="0" w:color="auto"/>
        <w:left w:val="none" w:sz="0" w:space="0" w:color="auto"/>
        <w:bottom w:val="none" w:sz="0" w:space="0" w:color="auto"/>
        <w:right w:val="none" w:sz="0" w:space="0" w:color="auto"/>
      </w:divBdr>
    </w:div>
    <w:div w:id="449015755">
      <w:bodyDiv w:val="1"/>
      <w:marLeft w:val="0"/>
      <w:marRight w:val="0"/>
      <w:marTop w:val="0"/>
      <w:marBottom w:val="0"/>
      <w:divBdr>
        <w:top w:val="none" w:sz="0" w:space="0" w:color="auto"/>
        <w:left w:val="none" w:sz="0" w:space="0" w:color="auto"/>
        <w:bottom w:val="none" w:sz="0" w:space="0" w:color="auto"/>
        <w:right w:val="none" w:sz="0" w:space="0" w:color="auto"/>
      </w:divBdr>
    </w:div>
    <w:div w:id="727072973">
      <w:bodyDiv w:val="1"/>
      <w:marLeft w:val="0"/>
      <w:marRight w:val="0"/>
      <w:marTop w:val="0"/>
      <w:marBottom w:val="0"/>
      <w:divBdr>
        <w:top w:val="none" w:sz="0" w:space="0" w:color="auto"/>
        <w:left w:val="none" w:sz="0" w:space="0" w:color="auto"/>
        <w:bottom w:val="none" w:sz="0" w:space="0" w:color="auto"/>
        <w:right w:val="none" w:sz="0" w:space="0" w:color="auto"/>
      </w:divBdr>
    </w:div>
    <w:div w:id="836074447">
      <w:bodyDiv w:val="1"/>
      <w:marLeft w:val="0"/>
      <w:marRight w:val="0"/>
      <w:marTop w:val="0"/>
      <w:marBottom w:val="0"/>
      <w:divBdr>
        <w:top w:val="none" w:sz="0" w:space="0" w:color="auto"/>
        <w:left w:val="none" w:sz="0" w:space="0" w:color="auto"/>
        <w:bottom w:val="none" w:sz="0" w:space="0" w:color="auto"/>
        <w:right w:val="none" w:sz="0" w:space="0" w:color="auto"/>
      </w:divBdr>
    </w:div>
    <w:div w:id="959262680">
      <w:bodyDiv w:val="1"/>
      <w:marLeft w:val="0"/>
      <w:marRight w:val="0"/>
      <w:marTop w:val="0"/>
      <w:marBottom w:val="0"/>
      <w:divBdr>
        <w:top w:val="none" w:sz="0" w:space="0" w:color="auto"/>
        <w:left w:val="none" w:sz="0" w:space="0" w:color="auto"/>
        <w:bottom w:val="none" w:sz="0" w:space="0" w:color="auto"/>
        <w:right w:val="none" w:sz="0" w:space="0" w:color="auto"/>
      </w:divBdr>
    </w:div>
    <w:div w:id="972490704">
      <w:bodyDiv w:val="1"/>
      <w:marLeft w:val="0"/>
      <w:marRight w:val="0"/>
      <w:marTop w:val="0"/>
      <w:marBottom w:val="0"/>
      <w:divBdr>
        <w:top w:val="none" w:sz="0" w:space="0" w:color="auto"/>
        <w:left w:val="none" w:sz="0" w:space="0" w:color="auto"/>
        <w:bottom w:val="none" w:sz="0" w:space="0" w:color="auto"/>
        <w:right w:val="none" w:sz="0" w:space="0" w:color="auto"/>
      </w:divBdr>
    </w:div>
    <w:div w:id="1078789122">
      <w:bodyDiv w:val="1"/>
      <w:marLeft w:val="0"/>
      <w:marRight w:val="0"/>
      <w:marTop w:val="0"/>
      <w:marBottom w:val="0"/>
      <w:divBdr>
        <w:top w:val="none" w:sz="0" w:space="0" w:color="auto"/>
        <w:left w:val="none" w:sz="0" w:space="0" w:color="auto"/>
        <w:bottom w:val="none" w:sz="0" w:space="0" w:color="auto"/>
        <w:right w:val="none" w:sz="0" w:space="0" w:color="auto"/>
      </w:divBdr>
    </w:div>
    <w:div w:id="1162350972">
      <w:bodyDiv w:val="1"/>
      <w:marLeft w:val="0"/>
      <w:marRight w:val="0"/>
      <w:marTop w:val="0"/>
      <w:marBottom w:val="0"/>
      <w:divBdr>
        <w:top w:val="none" w:sz="0" w:space="0" w:color="auto"/>
        <w:left w:val="none" w:sz="0" w:space="0" w:color="auto"/>
        <w:bottom w:val="none" w:sz="0" w:space="0" w:color="auto"/>
        <w:right w:val="none" w:sz="0" w:space="0" w:color="auto"/>
      </w:divBdr>
    </w:div>
    <w:div w:id="1202017713">
      <w:bodyDiv w:val="1"/>
      <w:marLeft w:val="0"/>
      <w:marRight w:val="0"/>
      <w:marTop w:val="0"/>
      <w:marBottom w:val="0"/>
      <w:divBdr>
        <w:top w:val="none" w:sz="0" w:space="0" w:color="auto"/>
        <w:left w:val="none" w:sz="0" w:space="0" w:color="auto"/>
        <w:bottom w:val="none" w:sz="0" w:space="0" w:color="auto"/>
        <w:right w:val="none" w:sz="0" w:space="0" w:color="auto"/>
      </w:divBdr>
    </w:div>
    <w:div w:id="1222447051">
      <w:bodyDiv w:val="1"/>
      <w:marLeft w:val="0"/>
      <w:marRight w:val="0"/>
      <w:marTop w:val="0"/>
      <w:marBottom w:val="0"/>
      <w:divBdr>
        <w:top w:val="none" w:sz="0" w:space="0" w:color="auto"/>
        <w:left w:val="none" w:sz="0" w:space="0" w:color="auto"/>
        <w:bottom w:val="none" w:sz="0" w:space="0" w:color="auto"/>
        <w:right w:val="none" w:sz="0" w:space="0" w:color="auto"/>
      </w:divBdr>
    </w:div>
    <w:div w:id="1320964638">
      <w:bodyDiv w:val="1"/>
      <w:marLeft w:val="0"/>
      <w:marRight w:val="0"/>
      <w:marTop w:val="0"/>
      <w:marBottom w:val="0"/>
      <w:divBdr>
        <w:top w:val="none" w:sz="0" w:space="0" w:color="auto"/>
        <w:left w:val="none" w:sz="0" w:space="0" w:color="auto"/>
        <w:bottom w:val="none" w:sz="0" w:space="0" w:color="auto"/>
        <w:right w:val="none" w:sz="0" w:space="0" w:color="auto"/>
      </w:divBdr>
    </w:div>
    <w:div w:id="1378429001">
      <w:bodyDiv w:val="1"/>
      <w:marLeft w:val="0"/>
      <w:marRight w:val="0"/>
      <w:marTop w:val="0"/>
      <w:marBottom w:val="0"/>
      <w:divBdr>
        <w:top w:val="none" w:sz="0" w:space="0" w:color="auto"/>
        <w:left w:val="none" w:sz="0" w:space="0" w:color="auto"/>
        <w:bottom w:val="none" w:sz="0" w:space="0" w:color="auto"/>
        <w:right w:val="none" w:sz="0" w:space="0" w:color="auto"/>
      </w:divBdr>
      <w:divsChild>
        <w:div w:id="62535731">
          <w:marLeft w:val="0"/>
          <w:marRight w:val="0"/>
          <w:marTop w:val="0"/>
          <w:marBottom w:val="0"/>
          <w:divBdr>
            <w:top w:val="none" w:sz="0" w:space="0" w:color="auto"/>
            <w:left w:val="none" w:sz="0" w:space="0" w:color="auto"/>
            <w:bottom w:val="none" w:sz="0" w:space="0" w:color="auto"/>
            <w:right w:val="none" w:sz="0" w:space="0" w:color="auto"/>
          </w:divBdr>
          <w:divsChild>
            <w:div w:id="970674725">
              <w:marLeft w:val="0"/>
              <w:marRight w:val="60"/>
              <w:marTop w:val="0"/>
              <w:marBottom w:val="0"/>
              <w:divBdr>
                <w:top w:val="none" w:sz="0" w:space="0" w:color="auto"/>
                <w:left w:val="none" w:sz="0" w:space="0" w:color="auto"/>
                <w:bottom w:val="none" w:sz="0" w:space="0" w:color="auto"/>
                <w:right w:val="none" w:sz="0" w:space="0" w:color="auto"/>
              </w:divBdr>
              <w:divsChild>
                <w:div w:id="251858168">
                  <w:marLeft w:val="0"/>
                  <w:marRight w:val="0"/>
                  <w:marTop w:val="0"/>
                  <w:marBottom w:val="120"/>
                  <w:divBdr>
                    <w:top w:val="single" w:sz="6" w:space="0" w:color="C0C0C0"/>
                    <w:left w:val="single" w:sz="6" w:space="0" w:color="D9D9D9"/>
                    <w:bottom w:val="single" w:sz="6" w:space="0" w:color="D9D9D9"/>
                    <w:right w:val="single" w:sz="6" w:space="0" w:color="D9D9D9"/>
                  </w:divBdr>
                  <w:divsChild>
                    <w:div w:id="779641543">
                      <w:marLeft w:val="0"/>
                      <w:marRight w:val="0"/>
                      <w:marTop w:val="0"/>
                      <w:marBottom w:val="0"/>
                      <w:divBdr>
                        <w:top w:val="none" w:sz="0" w:space="0" w:color="auto"/>
                        <w:left w:val="none" w:sz="0" w:space="0" w:color="auto"/>
                        <w:bottom w:val="none" w:sz="0" w:space="0" w:color="auto"/>
                        <w:right w:val="none" w:sz="0" w:space="0" w:color="auto"/>
                      </w:divBdr>
                    </w:div>
                    <w:div w:id="158236341">
                      <w:marLeft w:val="0"/>
                      <w:marRight w:val="0"/>
                      <w:marTop w:val="0"/>
                      <w:marBottom w:val="0"/>
                      <w:divBdr>
                        <w:top w:val="none" w:sz="0" w:space="0" w:color="auto"/>
                        <w:left w:val="none" w:sz="0" w:space="0" w:color="auto"/>
                        <w:bottom w:val="none" w:sz="0" w:space="0" w:color="auto"/>
                        <w:right w:val="none" w:sz="0" w:space="0" w:color="auto"/>
                      </w:divBdr>
                    </w:div>
                  </w:divsChild>
                </w:div>
                <w:div w:id="160972445">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281152245">
          <w:marLeft w:val="0"/>
          <w:marRight w:val="0"/>
          <w:marTop w:val="0"/>
          <w:marBottom w:val="0"/>
          <w:divBdr>
            <w:top w:val="none" w:sz="0" w:space="0" w:color="auto"/>
            <w:left w:val="none" w:sz="0" w:space="0" w:color="auto"/>
            <w:bottom w:val="none" w:sz="0" w:space="0" w:color="auto"/>
            <w:right w:val="none" w:sz="0" w:space="0" w:color="auto"/>
          </w:divBdr>
          <w:divsChild>
            <w:div w:id="1083382393">
              <w:marLeft w:val="60"/>
              <w:marRight w:val="0"/>
              <w:marTop w:val="0"/>
              <w:marBottom w:val="0"/>
              <w:divBdr>
                <w:top w:val="none" w:sz="0" w:space="0" w:color="auto"/>
                <w:left w:val="none" w:sz="0" w:space="0" w:color="auto"/>
                <w:bottom w:val="none" w:sz="0" w:space="0" w:color="auto"/>
                <w:right w:val="none" w:sz="0" w:space="0" w:color="auto"/>
              </w:divBdr>
              <w:divsChild>
                <w:div w:id="1402677676">
                  <w:marLeft w:val="0"/>
                  <w:marRight w:val="0"/>
                  <w:marTop w:val="0"/>
                  <w:marBottom w:val="0"/>
                  <w:divBdr>
                    <w:top w:val="none" w:sz="0" w:space="0" w:color="auto"/>
                    <w:left w:val="none" w:sz="0" w:space="0" w:color="auto"/>
                    <w:bottom w:val="none" w:sz="0" w:space="0" w:color="auto"/>
                    <w:right w:val="none" w:sz="0" w:space="0" w:color="auto"/>
                  </w:divBdr>
                  <w:divsChild>
                    <w:div w:id="104665238">
                      <w:marLeft w:val="0"/>
                      <w:marRight w:val="0"/>
                      <w:marTop w:val="0"/>
                      <w:marBottom w:val="120"/>
                      <w:divBdr>
                        <w:top w:val="single" w:sz="6" w:space="0" w:color="F5F5F5"/>
                        <w:left w:val="single" w:sz="6" w:space="0" w:color="F5F5F5"/>
                        <w:bottom w:val="single" w:sz="6" w:space="0" w:color="F5F5F5"/>
                        <w:right w:val="single" w:sz="6" w:space="0" w:color="F5F5F5"/>
                      </w:divBdr>
                      <w:divsChild>
                        <w:div w:id="641271171">
                          <w:marLeft w:val="0"/>
                          <w:marRight w:val="0"/>
                          <w:marTop w:val="0"/>
                          <w:marBottom w:val="0"/>
                          <w:divBdr>
                            <w:top w:val="none" w:sz="0" w:space="0" w:color="auto"/>
                            <w:left w:val="none" w:sz="0" w:space="0" w:color="auto"/>
                            <w:bottom w:val="none" w:sz="0" w:space="0" w:color="auto"/>
                            <w:right w:val="none" w:sz="0" w:space="0" w:color="auto"/>
                          </w:divBdr>
                          <w:divsChild>
                            <w:div w:id="424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1616801">
      <w:bodyDiv w:val="1"/>
      <w:marLeft w:val="0"/>
      <w:marRight w:val="0"/>
      <w:marTop w:val="0"/>
      <w:marBottom w:val="0"/>
      <w:divBdr>
        <w:top w:val="none" w:sz="0" w:space="0" w:color="auto"/>
        <w:left w:val="none" w:sz="0" w:space="0" w:color="auto"/>
        <w:bottom w:val="none" w:sz="0" w:space="0" w:color="auto"/>
        <w:right w:val="none" w:sz="0" w:space="0" w:color="auto"/>
      </w:divBdr>
    </w:div>
    <w:div w:id="1663119883">
      <w:bodyDiv w:val="1"/>
      <w:marLeft w:val="0"/>
      <w:marRight w:val="0"/>
      <w:marTop w:val="0"/>
      <w:marBottom w:val="0"/>
      <w:divBdr>
        <w:top w:val="none" w:sz="0" w:space="0" w:color="auto"/>
        <w:left w:val="none" w:sz="0" w:space="0" w:color="auto"/>
        <w:bottom w:val="none" w:sz="0" w:space="0" w:color="auto"/>
        <w:right w:val="none" w:sz="0" w:space="0" w:color="auto"/>
      </w:divBdr>
    </w:div>
    <w:div w:id="1723207871">
      <w:bodyDiv w:val="1"/>
      <w:marLeft w:val="0"/>
      <w:marRight w:val="0"/>
      <w:marTop w:val="0"/>
      <w:marBottom w:val="0"/>
      <w:divBdr>
        <w:top w:val="none" w:sz="0" w:space="0" w:color="auto"/>
        <w:left w:val="none" w:sz="0" w:space="0" w:color="auto"/>
        <w:bottom w:val="none" w:sz="0" w:space="0" w:color="auto"/>
        <w:right w:val="none" w:sz="0" w:space="0" w:color="auto"/>
      </w:divBdr>
    </w:div>
    <w:div w:id="1758280679">
      <w:bodyDiv w:val="1"/>
      <w:marLeft w:val="0"/>
      <w:marRight w:val="0"/>
      <w:marTop w:val="0"/>
      <w:marBottom w:val="0"/>
      <w:divBdr>
        <w:top w:val="none" w:sz="0" w:space="0" w:color="auto"/>
        <w:left w:val="none" w:sz="0" w:space="0" w:color="auto"/>
        <w:bottom w:val="none" w:sz="0" w:space="0" w:color="auto"/>
        <w:right w:val="none" w:sz="0" w:space="0" w:color="auto"/>
      </w:divBdr>
    </w:div>
    <w:div w:id="1865318097">
      <w:bodyDiv w:val="1"/>
      <w:marLeft w:val="0"/>
      <w:marRight w:val="0"/>
      <w:marTop w:val="0"/>
      <w:marBottom w:val="0"/>
      <w:divBdr>
        <w:top w:val="none" w:sz="0" w:space="0" w:color="auto"/>
        <w:left w:val="none" w:sz="0" w:space="0" w:color="auto"/>
        <w:bottom w:val="none" w:sz="0" w:space="0" w:color="auto"/>
        <w:right w:val="none" w:sz="0" w:space="0" w:color="auto"/>
      </w:divBdr>
    </w:div>
    <w:div w:id="1957563896">
      <w:bodyDiv w:val="1"/>
      <w:marLeft w:val="0"/>
      <w:marRight w:val="0"/>
      <w:marTop w:val="0"/>
      <w:marBottom w:val="0"/>
      <w:divBdr>
        <w:top w:val="none" w:sz="0" w:space="0" w:color="auto"/>
        <w:left w:val="none" w:sz="0" w:space="0" w:color="auto"/>
        <w:bottom w:val="none" w:sz="0" w:space="0" w:color="auto"/>
        <w:right w:val="none" w:sz="0" w:space="0" w:color="auto"/>
      </w:divBdr>
    </w:div>
    <w:div w:id="1985039408">
      <w:bodyDiv w:val="1"/>
      <w:marLeft w:val="0"/>
      <w:marRight w:val="0"/>
      <w:marTop w:val="0"/>
      <w:marBottom w:val="0"/>
      <w:divBdr>
        <w:top w:val="none" w:sz="0" w:space="0" w:color="auto"/>
        <w:left w:val="none" w:sz="0" w:space="0" w:color="auto"/>
        <w:bottom w:val="none" w:sz="0" w:space="0" w:color="auto"/>
        <w:right w:val="none" w:sz="0" w:space="0" w:color="auto"/>
      </w:divBdr>
    </w:div>
    <w:div w:id="2008089089">
      <w:bodyDiv w:val="1"/>
      <w:marLeft w:val="0"/>
      <w:marRight w:val="0"/>
      <w:marTop w:val="0"/>
      <w:marBottom w:val="0"/>
      <w:divBdr>
        <w:top w:val="none" w:sz="0" w:space="0" w:color="auto"/>
        <w:left w:val="none" w:sz="0" w:space="0" w:color="auto"/>
        <w:bottom w:val="none" w:sz="0" w:space="0" w:color="auto"/>
        <w:right w:val="none" w:sz="0" w:space="0" w:color="auto"/>
      </w:divBdr>
    </w:div>
    <w:div w:id="2093626284">
      <w:bodyDiv w:val="1"/>
      <w:marLeft w:val="0"/>
      <w:marRight w:val="0"/>
      <w:marTop w:val="0"/>
      <w:marBottom w:val="0"/>
      <w:divBdr>
        <w:top w:val="none" w:sz="0" w:space="0" w:color="auto"/>
        <w:left w:val="none" w:sz="0" w:space="0" w:color="auto"/>
        <w:bottom w:val="none" w:sz="0" w:space="0" w:color="auto"/>
        <w:right w:val="none" w:sz="0" w:space="0" w:color="auto"/>
      </w:divBdr>
    </w:div>
    <w:div w:id="2100321204">
      <w:bodyDiv w:val="1"/>
      <w:marLeft w:val="0"/>
      <w:marRight w:val="0"/>
      <w:marTop w:val="0"/>
      <w:marBottom w:val="0"/>
      <w:divBdr>
        <w:top w:val="none" w:sz="0" w:space="0" w:color="auto"/>
        <w:left w:val="none" w:sz="0" w:space="0" w:color="auto"/>
        <w:bottom w:val="none" w:sz="0" w:space="0" w:color="auto"/>
        <w:right w:val="none" w:sz="0" w:space="0" w:color="auto"/>
      </w:divBdr>
    </w:div>
    <w:div w:id="2101483287">
      <w:bodyDiv w:val="1"/>
      <w:marLeft w:val="0"/>
      <w:marRight w:val="0"/>
      <w:marTop w:val="0"/>
      <w:marBottom w:val="0"/>
      <w:divBdr>
        <w:top w:val="none" w:sz="0" w:space="0" w:color="auto"/>
        <w:left w:val="none" w:sz="0" w:space="0" w:color="auto"/>
        <w:bottom w:val="none" w:sz="0" w:space="0" w:color="auto"/>
        <w:right w:val="none" w:sz="0" w:space="0" w:color="auto"/>
      </w:divBdr>
    </w:div>
    <w:div w:id="212114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5NUHHDQN7SK2-1-112246</_dlc_DocId>
    <_dlc_DocIdUrl xmlns="08b2df90-05d3-4030-90d4-c9feeb4a1cd9">
      <Url>https://ericoll.internal.ericsson.com/sites/STAR/_layouts/DocIdRedir.aspx?ID=5NUHHDQN7SK2-1-112246</Url>
      <Description>5NUHHDQN7SK2-1-112246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100A7-578C-4A68-B255-A9EBEF5743DA}">
  <ds:schemaRefs>
    <ds:schemaRef ds:uri="Microsoft.SharePoint.Taxonomy.ContentTypeSync"/>
  </ds:schemaRefs>
</ds:datastoreItem>
</file>

<file path=customXml/itemProps2.xml><?xml version="1.0" encoding="utf-8"?>
<ds:datastoreItem xmlns:ds="http://schemas.openxmlformats.org/officeDocument/2006/customXml" ds:itemID="{F5005D05-5AE3-4B30-9297-D106A962980F}">
  <ds:schemaRefs>
    <ds:schemaRef ds:uri="http://schemas.microsoft.com/sharepoint/events"/>
  </ds:schemaRefs>
</ds:datastoreItem>
</file>

<file path=customXml/itemProps3.xml><?xml version="1.0" encoding="utf-8"?>
<ds:datastoreItem xmlns:ds="http://schemas.openxmlformats.org/officeDocument/2006/customXml" ds:itemID="{E4993915-EC2F-41FB-8362-D037DF0349A3}">
  <ds:schemaRefs>
    <ds:schemaRef ds:uri="http://schemas.microsoft.com/sharepoint/v3/contenttype/forms"/>
  </ds:schemaRefs>
</ds:datastoreItem>
</file>

<file path=customXml/itemProps4.xml><?xml version="1.0" encoding="utf-8"?>
<ds:datastoreItem xmlns:ds="http://schemas.openxmlformats.org/officeDocument/2006/customXml" ds:itemID="{0E67290C-8225-4C3D-ABCB-C9E895C7BEA1}">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9617894A-954E-4E37-8DE6-09B5B9243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9C0ED97-FDFB-48C9-8EFA-55CC2261C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29</TotalTime>
  <Pages>3</Pages>
  <Words>824</Words>
  <Characters>4699</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5512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조금산/주임연구원/SIC센터 통신솔루션개발실 CSW팀(geumsan.jo@lge.com)</cp:lastModifiedBy>
  <cp:revision>14</cp:revision>
  <cp:lastPrinted>2008-01-31T06:09:00Z</cp:lastPrinted>
  <dcterms:created xsi:type="dcterms:W3CDTF">2017-04-27T04:26:00Z</dcterms:created>
  <dcterms:modified xsi:type="dcterms:W3CDTF">2017-05-04T09:14:00Z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fc51648a-1be8-4ad7-8949-17548273ef9a</vt:lpwstr>
  </property>
</Properties>
</file>